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7286F">
              <w:rPr>
                <w:rFonts w:ascii="Tahoma" w:hAnsi="Tahoma" w:cs="Tahoma"/>
                <w:b/>
                <w:sz w:val="28"/>
                <w:szCs w:val="28"/>
              </w:rPr>
              <w:t xml:space="preserve">R.C.G.01000_2011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7286F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7286F">
              <w:rPr>
                <w:rFonts w:ascii="Tahoma" w:hAnsi="Tahoma" w:cs="Tahoma"/>
              </w:rPr>
              <w:t xml:space="preserve">Det.Sett.VI RCS 00068/2011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7286F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7286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7286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7286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7286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7286F">
        <w:rPr>
          <w:rFonts w:ascii="Tahoma" w:hAnsi="Tahoma" w:cs="Tahoma"/>
          <w:b/>
        </w:rPr>
        <w:t xml:space="preserve">fornitura sistema Pocket Polcity per 2 dispositivi  palmari completi di stampante incorporata e fotocamera, licenza d’uso software e accessori.   CIG [28669287D2]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7286F" w:rsidRDefault="0017286F" w:rsidP="0017286F">
      <w:pPr>
        <w:rPr>
          <w:rFonts w:ascii="Tahoma" w:hAnsi="Tahoma" w:cs="Tahoma"/>
        </w:rPr>
      </w:pPr>
    </w:p>
    <w:p w:rsidR="0017286F" w:rsidRPr="0017286F" w:rsidRDefault="0017286F" w:rsidP="0017286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86F" w:rsidRDefault="0017286F">
      <w:r>
        <w:separator/>
      </w:r>
    </w:p>
  </w:endnote>
  <w:endnote w:type="continuationSeparator" w:id="1">
    <w:p w:rsidR="0017286F" w:rsidRDefault="00172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86F" w:rsidRDefault="0017286F">
      <w:r>
        <w:separator/>
      </w:r>
    </w:p>
  </w:footnote>
  <w:footnote w:type="continuationSeparator" w:id="1">
    <w:p w:rsidR="0017286F" w:rsidRDefault="001728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7286F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2011-06-28T17:32:00Z</dcterms:created>
  <dcterms:modified xsi:type="dcterms:W3CDTF">2011-06-28T17:32:00Z</dcterms:modified>
</cp:coreProperties>
</file>