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7D7549">
              <w:rPr>
                <w:rFonts w:ascii="Tahoma" w:hAnsi="Tahoma" w:cs="Tahoma"/>
                <w:b/>
                <w:sz w:val="28"/>
                <w:szCs w:val="28"/>
              </w:rPr>
              <w:t xml:space="preserve">R.C.G.00999_2011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7D7549">
              <w:rPr>
                <w:rFonts w:ascii="Tahoma" w:hAnsi="Tahoma" w:cs="Tahoma"/>
                <w:b/>
                <w:sz w:val="28"/>
                <w:szCs w:val="28"/>
              </w:rPr>
              <w:t xml:space="preserve">28/06/2011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7D7549">
              <w:rPr>
                <w:rFonts w:ascii="Tahoma" w:hAnsi="Tahoma" w:cs="Tahoma"/>
              </w:rPr>
              <w:t xml:space="preserve">Det.Sett.VII RCS 00035/2011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7D7549">
              <w:rPr>
                <w:rFonts w:ascii="Tahoma" w:hAnsi="Tahoma" w:cs="Tahoma"/>
              </w:rPr>
              <w:t xml:space="preserve">24/06/2011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7D7549">
              <w:rPr>
                <w:rFonts w:ascii="Tahoma" w:hAnsi="Tahoma" w:cs="Tahoma"/>
                <w:b/>
              </w:rPr>
              <w:t xml:space="preserve">SVILUPPO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7D7549">
              <w:rPr>
                <w:rFonts w:ascii="Tahoma" w:hAnsi="Tahoma" w:cs="Tahoma"/>
                <w:b/>
              </w:rPr>
              <w:t xml:space="preserve">ANTONELLA FIORE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7D754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7D7549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7D7549">
        <w:rPr>
          <w:rFonts w:ascii="Tahoma" w:hAnsi="Tahoma" w:cs="Tahoma"/>
          <w:b/>
        </w:rPr>
        <w:t xml:space="preserve">Estate 2011 – Progetto “Teatro a Cristo delle Zolle”. Affidamento relativo al servizio di realizzazione e fornitura del materiale pubblicitario. Impegno della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D7549" w:rsidRDefault="007D7549">
      <w:r>
        <w:separator/>
      </w:r>
    </w:p>
  </w:endnote>
  <w:endnote w:type="continuationSeparator" w:id="0">
    <w:p w:rsidR="007D7549" w:rsidRDefault="007D75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D7549" w:rsidRDefault="007D7549">
      <w:r>
        <w:separator/>
      </w:r>
    </w:p>
  </w:footnote>
  <w:footnote w:type="continuationSeparator" w:id="0">
    <w:p w:rsidR="007D7549" w:rsidRDefault="007D75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7D7549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2011-06-29T07:39:00Z</dcterms:created>
  <dcterms:modified xsi:type="dcterms:W3CDTF">2011-06-29T07:39:00Z</dcterms:modified>
</cp:coreProperties>
</file>