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5539">
              <w:rPr>
                <w:rFonts w:ascii="Tahoma" w:hAnsi="Tahoma" w:cs="Tahoma"/>
                <w:b/>
                <w:sz w:val="28"/>
                <w:szCs w:val="28"/>
              </w:rPr>
              <w:t xml:space="preserve">R.C.G.00936_2011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5539">
              <w:rPr>
                <w:rFonts w:ascii="Tahoma" w:hAnsi="Tahoma" w:cs="Tahoma"/>
                <w:b/>
                <w:sz w:val="28"/>
                <w:szCs w:val="28"/>
              </w:rPr>
              <w:t xml:space="preserve">24/06/2011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5539">
              <w:rPr>
                <w:rFonts w:ascii="Tahoma" w:hAnsi="Tahoma" w:cs="Tahoma"/>
              </w:rPr>
              <w:t xml:space="preserve">Det.Sett.III RCS 00245/2011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5539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553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553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5539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55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5539">
        <w:rPr>
          <w:rFonts w:ascii="Tahoma" w:hAnsi="Tahoma" w:cs="Tahoma"/>
          <w:b/>
        </w:rPr>
        <w:t xml:space="preserve">Lavori di Riqualificazione area Banchina Solfatara. Esame ed approvazione atti V SAL.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35539" w:rsidRDefault="00935539" w:rsidP="00935539">
      <w:pPr>
        <w:rPr>
          <w:rFonts w:ascii="Tahoma" w:hAnsi="Tahoma" w:cs="Tahoma"/>
        </w:rPr>
      </w:pPr>
    </w:p>
    <w:p w:rsidR="00935539" w:rsidRPr="00935539" w:rsidRDefault="00935539" w:rsidP="0093553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539" w:rsidRDefault="00935539">
      <w:r>
        <w:separator/>
      </w:r>
    </w:p>
  </w:endnote>
  <w:endnote w:type="continuationSeparator" w:id="0">
    <w:p w:rsidR="00935539" w:rsidRDefault="00935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539" w:rsidRDefault="00935539">
      <w:r>
        <w:separator/>
      </w:r>
    </w:p>
  </w:footnote>
  <w:footnote w:type="continuationSeparator" w:id="0">
    <w:p w:rsidR="00935539" w:rsidRDefault="00935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5539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2011-06-29T08:20:00Z</dcterms:created>
  <dcterms:modified xsi:type="dcterms:W3CDTF">2011-06-29T08:20:00Z</dcterms:modified>
</cp:coreProperties>
</file>