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E74923">
              <w:rPr>
                <w:rFonts w:ascii="Tahoma" w:hAnsi="Tahoma" w:cs="Tahoma"/>
                <w:b/>
                <w:sz w:val="28"/>
                <w:szCs w:val="28"/>
              </w:rPr>
              <w:t xml:space="preserve">R.C.G.00950_2011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E74923">
              <w:rPr>
                <w:rFonts w:ascii="Tahoma" w:hAnsi="Tahoma" w:cs="Tahoma"/>
                <w:b/>
                <w:sz w:val="28"/>
                <w:szCs w:val="28"/>
              </w:rPr>
              <w:t xml:space="preserve">28/06/2011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E74923">
              <w:rPr>
                <w:rFonts w:ascii="Tahoma" w:hAnsi="Tahoma" w:cs="Tahoma"/>
              </w:rPr>
              <w:t xml:space="preserve">Det.Sett.III RCS 00229/2011 </w:t>
            </w:r>
            <w:r w:rsidR="008D51D8" w:rsidRPr="0089748A">
              <w:rPr>
                <w:rFonts w:ascii="Tahoma" w:hAnsi="Tahoma" w:cs="Tahoma"/>
              </w:rPr>
              <w:t xml:space="preserve"> </w:t>
            </w:r>
            <w:r w:rsidR="00846201">
              <w:rPr>
                <w:rFonts w:ascii="Tahoma" w:hAnsi="Tahoma" w:cs="Tahoma"/>
              </w:rPr>
              <w:t xml:space="preserve"> del </w:t>
            </w:r>
            <w:r w:rsidR="00E74923">
              <w:rPr>
                <w:rFonts w:ascii="Tahoma" w:hAnsi="Tahoma" w:cs="Tahoma"/>
              </w:rPr>
              <w:t xml:space="preserve">17/06/2011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E74923">
              <w:rPr>
                <w:rFonts w:ascii="Tahoma" w:hAnsi="Tahoma" w:cs="Tahoma"/>
                <w:b/>
              </w:rPr>
              <w:t xml:space="preserve">LAVORI PUBBLICI E MANUTENZIONE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E74923">
              <w:rPr>
                <w:rFonts w:ascii="Tahoma" w:hAnsi="Tahoma" w:cs="Tahoma"/>
                <w:b/>
              </w:rPr>
              <w:t xml:space="preserve">POMPEO COLACICCO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E74923">
              <w:rPr>
                <w:rFonts w:ascii="Tahoma" w:hAnsi="Tahoma" w:cs="Tahoma"/>
                <w:b/>
              </w:rPr>
              <w:t xml:space="preserve">COSIMO DE MARCO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E74923">
              <w:rPr>
                <w:rFonts w:ascii="Tahoma" w:hAnsi="Tahoma" w:cs="Tahoma"/>
                <w:b/>
              </w:rPr>
              <w:t xml:space="preserve">COSIMO DE MARCO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E74923">
        <w:rPr>
          <w:rFonts w:ascii="Tahoma" w:hAnsi="Tahoma" w:cs="Tahoma"/>
          <w:b/>
        </w:rPr>
        <w:t xml:space="preserve">Manutenzione del Verde Pubblico di Monopoli. Pagamento del decimo SAL alla società Ventura S.p.A. da Furnari (ME), ed alla società de Grecis Cos.e.ma verde Srl, società sub–appaltatrice, corrente in Bitonto (BA).  CIG. 0111279654.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E420F5" w:rsidRDefault="00E420F5">
      <w:pPr>
        <w:rPr>
          <w:rFonts w:ascii="Tahoma" w:hAnsi="Tahoma" w:cs="Tahoma"/>
        </w:rPr>
      </w:pP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923" w:rsidRDefault="00E74923">
      <w:r>
        <w:separator/>
      </w:r>
    </w:p>
  </w:endnote>
  <w:endnote w:type="continuationSeparator" w:id="1">
    <w:p w:rsidR="00E74923" w:rsidRDefault="00E749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923" w:rsidRDefault="00E74923">
      <w:r>
        <w:separator/>
      </w:r>
    </w:p>
  </w:footnote>
  <w:footnote w:type="continuationSeparator" w:id="1">
    <w:p w:rsidR="00E74923" w:rsidRDefault="00E749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74923"/>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827</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demarco.cosimo</dc:creator>
  <cp:keywords/>
  <cp:lastModifiedBy>demarco.cosimo</cp:lastModifiedBy>
  <cp:revision>1</cp:revision>
  <dcterms:created xsi:type="dcterms:W3CDTF">2011-06-30T07:03:00Z</dcterms:created>
  <dcterms:modified xsi:type="dcterms:W3CDTF">2011-06-30T07:03:00Z</dcterms:modified>
</cp:coreProperties>
</file>