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57EBB">
              <w:rPr>
                <w:rFonts w:ascii="Tahoma" w:hAnsi="Tahoma" w:cs="Tahoma"/>
                <w:b/>
                <w:sz w:val="28"/>
                <w:szCs w:val="28"/>
              </w:rPr>
              <w:t xml:space="preserve">R.C.G.00957_2011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57EBB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57EBB">
              <w:rPr>
                <w:rFonts w:ascii="Tahoma" w:hAnsi="Tahoma" w:cs="Tahoma"/>
              </w:rPr>
              <w:t xml:space="preserve">Det.Sett.V RCS 00160/2011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57EBB">
              <w:rPr>
                <w:rFonts w:ascii="Tahoma" w:hAnsi="Tahoma" w:cs="Tahoma"/>
              </w:rPr>
              <w:t xml:space="preserve">10/06/2011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57EBB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57EBB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57EB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57EBB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57EBB">
        <w:rPr>
          <w:rFonts w:ascii="Tahoma" w:hAnsi="Tahoma" w:cs="Tahoma"/>
          <w:b/>
        </w:rPr>
        <w:t xml:space="preserve">RICOVERO DI UNA UTENTE NON AUTOSUFFICIENTE T.S. PRESSO LA STRUTTURA R.S.A. CONSORZIO SAN RAFFAELE DI ALBEROBELLO. IMPEGNO DI SPESA. N. CIG. ZA70062C6D.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657EBB" w:rsidRDefault="00657EBB" w:rsidP="00657EBB">
      <w:pPr>
        <w:rPr>
          <w:rFonts w:ascii="Tahoma" w:hAnsi="Tahoma" w:cs="Tahoma"/>
        </w:rPr>
      </w:pPr>
    </w:p>
    <w:p w:rsidR="00657EBB" w:rsidRPr="00657EBB" w:rsidRDefault="00657EBB" w:rsidP="00657E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657EBB" w:rsidRPr="00657EBB" w:rsidRDefault="00657EBB" w:rsidP="00657EB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7EBB" w:rsidRDefault="00657EBB">
      <w:r>
        <w:separator/>
      </w:r>
    </w:p>
  </w:endnote>
  <w:endnote w:type="continuationSeparator" w:id="1">
    <w:p w:rsidR="00657EBB" w:rsidRDefault="00657E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7EBB" w:rsidRDefault="00657EBB">
      <w:r>
        <w:separator/>
      </w:r>
    </w:p>
  </w:footnote>
  <w:footnote w:type="continuationSeparator" w:id="1">
    <w:p w:rsidR="00657EBB" w:rsidRDefault="00657E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57EBB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2011-06-29T07:56:00Z</dcterms:created>
  <dcterms:modified xsi:type="dcterms:W3CDTF">2011-06-29T07:56:00Z</dcterms:modified>
</cp:coreProperties>
</file>