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40F7E">
              <w:rPr>
                <w:rFonts w:ascii="Tahoma" w:hAnsi="Tahoma" w:cs="Tahoma"/>
                <w:b/>
                <w:sz w:val="28"/>
                <w:szCs w:val="28"/>
              </w:rPr>
              <w:t xml:space="preserve">R.C.G.01051_2011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40F7E">
              <w:rPr>
                <w:rFonts w:ascii="Tahoma" w:hAnsi="Tahoma" w:cs="Tahoma"/>
                <w:b/>
                <w:sz w:val="28"/>
                <w:szCs w:val="28"/>
              </w:rPr>
              <w:t xml:space="preserve">13/07/2011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40F7E">
              <w:rPr>
                <w:rFonts w:ascii="Tahoma" w:hAnsi="Tahoma" w:cs="Tahoma"/>
              </w:rPr>
              <w:t xml:space="preserve">Det.Sett.VII RCS 00047/2011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40F7E">
              <w:rPr>
                <w:rFonts w:ascii="Tahoma" w:hAnsi="Tahoma" w:cs="Tahoma"/>
              </w:rPr>
              <w:t xml:space="preserve">11/07/2011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40F7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40F7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40F7E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40F7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40F7E">
        <w:rPr>
          <w:rFonts w:ascii="Tahoma" w:hAnsi="Tahoma" w:cs="Tahoma"/>
          <w:b/>
        </w:rPr>
        <w:t xml:space="preserve">Estate Monopolitana 2011 -  Assunzione impegno di spesa per allacci enel -  CIG XF90055832.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F7E" w:rsidRDefault="00940F7E">
      <w:r>
        <w:separator/>
      </w:r>
    </w:p>
  </w:endnote>
  <w:endnote w:type="continuationSeparator" w:id="0">
    <w:p w:rsidR="00940F7E" w:rsidRDefault="00940F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F7E" w:rsidRDefault="00940F7E">
      <w:r>
        <w:separator/>
      </w:r>
    </w:p>
  </w:footnote>
  <w:footnote w:type="continuationSeparator" w:id="0">
    <w:p w:rsidR="00940F7E" w:rsidRDefault="00940F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0F7E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2011-07-14T07:24:00Z</dcterms:created>
  <dcterms:modified xsi:type="dcterms:W3CDTF">2011-07-14T07:24:00Z</dcterms:modified>
</cp:coreProperties>
</file>