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67431">
              <w:rPr>
                <w:rFonts w:ascii="Tahoma" w:hAnsi="Tahoma" w:cs="Tahoma"/>
                <w:b/>
                <w:sz w:val="28"/>
                <w:szCs w:val="28"/>
              </w:rPr>
              <w:t xml:space="preserve">R.C.G.01085_2011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67431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67431">
              <w:rPr>
                <w:rFonts w:ascii="Tahoma" w:hAnsi="Tahoma" w:cs="Tahoma"/>
              </w:rPr>
              <w:t xml:space="preserve">Det.Sett.I RCS 00220/2011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67431">
              <w:rPr>
                <w:rFonts w:ascii="Tahoma" w:hAnsi="Tahoma" w:cs="Tahoma"/>
              </w:rPr>
              <w:t xml:space="preserve">15/07/2011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6743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6743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67431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6743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67431">
        <w:rPr>
          <w:rFonts w:ascii="Tahoma" w:hAnsi="Tahoma" w:cs="Tahoma"/>
          <w:b/>
        </w:rPr>
        <w:t xml:space="preserve">SIG. BOCCACCIO P. – DEFINIZIONE STRAGIUDIZIALE DELLA RICHIESTA DI RISARCIMENTO DANNI RICONDUCIBILI AL DISSESTO STRADALE.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7431" w:rsidRDefault="00467431">
      <w:r>
        <w:separator/>
      </w:r>
    </w:p>
  </w:endnote>
  <w:endnote w:type="continuationSeparator" w:id="1">
    <w:p w:rsidR="00467431" w:rsidRDefault="00467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7431" w:rsidRDefault="00467431">
      <w:r>
        <w:separator/>
      </w:r>
    </w:p>
  </w:footnote>
  <w:footnote w:type="continuationSeparator" w:id="1">
    <w:p w:rsidR="00467431" w:rsidRDefault="004674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67431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2011-07-19T05:57:00Z</dcterms:created>
  <dcterms:modified xsi:type="dcterms:W3CDTF">2011-07-19T05:57:00Z</dcterms:modified>
</cp:coreProperties>
</file>