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667FC">
              <w:rPr>
                <w:rFonts w:ascii="Tahoma" w:hAnsi="Tahoma" w:cs="Tahoma"/>
                <w:b/>
                <w:sz w:val="28"/>
                <w:szCs w:val="28"/>
              </w:rPr>
              <w:t xml:space="preserve">R.C.G.01084_2011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667FC">
              <w:rPr>
                <w:rFonts w:ascii="Tahoma" w:hAnsi="Tahoma" w:cs="Tahoma"/>
                <w:b/>
                <w:sz w:val="28"/>
                <w:szCs w:val="28"/>
              </w:rPr>
              <w:t xml:space="preserve">18/07/2011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667FC">
              <w:rPr>
                <w:rFonts w:ascii="Tahoma" w:hAnsi="Tahoma" w:cs="Tahoma"/>
              </w:rPr>
              <w:t xml:space="preserve">Det.Sett.V RCS 00190/2011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667FC">
              <w:rPr>
                <w:rFonts w:ascii="Tahoma" w:hAnsi="Tahoma" w:cs="Tahoma"/>
              </w:rPr>
              <w:t xml:space="preserve">14/07/2011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667FC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667FC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667FC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667FC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667FC">
        <w:rPr>
          <w:rFonts w:ascii="Tahoma" w:hAnsi="Tahoma" w:cs="Tahoma"/>
          <w:b/>
        </w:rPr>
        <w:t xml:space="preserve">ASILO NIDO COMUNALE "S. MARGHERITA". AFFIDAMENTO FORNITURA DI PRODOTTI DIETETICI E ARTICOLI SANITARI PER LA PRIMA INFANZIA. CODICE IDENTIFICATIVO GARA (CIG) Z5B004B8EF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67FC" w:rsidRDefault="00B667FC">
      <w:r>
        <w:separator/>
      </w:r>
    </w:p>
  </w:endnote>
  <w:endnote w:type="continuationSeparator" w:id="1">
    <w:p w:rsidR="00B667FC" w:rsidRDefault="00B667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67FC" w:rsidRDefault="00B667FC">
      <w:r>
        <w:separator/>
      </w:r>
    </w:p>
  </w:footnote>
  <w:footnote w:type="continuationSeparator" w:id="1">
    <w:p w:rsidR="00B667FC" w:rsidRDefault="00B667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67FC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ignazzi.vittoria</dc:creator>
  <cp:keywords/>
  <cp:lastModifiedBy>ignazzi.vittoria</cp:lastModifiedBy>
  <cp:revision>1</cp:revision>
  <dcterms:created xsi:type="dcterms:W3CDTF">2011-07-20T05:47:00Z</dcterms:created>
  <dcterms:modified xsi:type="dcterms:W3CDTF">2011-07-20T05:47:00Z</dcterms:modified>
</cp:coreProperties>
</file>