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B6687">
              <w:rPr>
                <w:rFonts w:ascii="Tahoma" w:hAnsi="Tahoma" w:cs="Tahoma"/>
                <w:b/>
                <w:sz w:val="28"/>
                <w:szCs w:val="28"/>
              </w:rPr>
              <w:t xml:space="preserve">R.C.G.01091_2011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B6687">
              <w:rPr>
                <w:rFonts w:ascii="Tahoma" w:hAnsi="Tahoma" w:cs="Tahoma"/>
                <w:b/>
                <w:sz w:val="28"/>
                <w:szCs w:val="28"/>
              </w:rPr>
              <w:t xml:space="preserve">20/07/2011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B6687">
              <w:rPr>
                <w:rFonts w:ascii="Tahoma" w:hAnsi="Tahoma" w:cs="Tahoma"/>
              </w:rPr>
              <w:t xml:space="preserve">Det.Sett.I RCS 00224/2011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B6687">
              <w:rPr>
                <w:rFonts w:ascii="Tahoma" w:hAnsi="Tahoma" w:cs="Tahoma"/>
              </w:rPr>
              <w:t xml:space="preserve">20/07/2011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B668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668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B6687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B668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B6687">
        <w:rPr>
          <w:rFonts w:ascii="Tahoma" w:hAnsi="Tahoma" w:cs="Tahoma"/>
          <w:b/>
        </w:rPr>
        <w:t xml:space="preserve">RICORSO AL T.A.R. PUGLIA - BARI PROMOSSO DALLA C.E.R.  COSTRUZIONI EDILI ROTONDO S.R.L. C/COMUNE DI MONOPOLI + 1. ASSENSO ALLA COSTITUZIONE IN GIUDIZIO A MEZZO DELL'AVVOCATURA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B6687" w:rsidRDefault="005B6687" w:rsidP="005B6687">
      <w:pPr>
        <w:rPr>
          <w:rFonts w:ascii="Tahoma" w:hAnsi="Tahoma" w:cs="Tahoma"/>
        </w:rPr>
      </w:pPr>
    </w:p>
    <w:p w:rsidR="005B6687" w:rsidRPr="005B6687" w:rsidRDefault="005B6687" w:rsidP="005B668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687" w:rsidRDefault="005B6687">
      <w:r>
        <w:separator/>
      </w:r>
    </w:p>
  </w:endnote>
  <w:endnote w:type="continuationSeparator" w:id="1">
    <w:p w:rsidR="005B6687" w:rsidRDefault="005B6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687" w:rsidRDefault="005B6687">
      <w:r>
        <w:separator/>
      </w:r>
    </w:p>
  </w:footnote>
  <w:footnote w:type="continuationSeparator" w:id="1">
    <w:p w:rsidR="005B6687" w:rsidRDefault="005B66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B6687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2011-07-20T08:32:00Z</dcterms:created>
  <dcterms:modified xsi:type="dcterms:W3CDTF">2011-07-20T08:32:00Z</dcterms:modified>
</cp:coreProperties>
</file>