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53A36">
              <w:rPr>
                <w:rFonts w:ascii="Tahoma" w:hAnsi="Tahoma" w:cs="Tahoma"/>
                <w:b/>
                <w:sz w:val="28"/>
                <w:szCs w:val="28"/>
              </w:rPr>
              <w:t xml:space="preserve">R.C.G.01114_2011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53A36">
              <w:rPr>
                <w:rFonts w:ascii="Tahoma" w:hAnsi="Tahoma" w:cs="Tahoma"/>
                <w:b/>
                <w:sz w:val="28"/>
                <w:szCs w:val="28"/>
              </w:rPr>
              <w:t xml:space="preserve">22/07/2011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53A36">
              <w:rPr>
                <w:rFonts w:ascii="Tahoma" w:hAnsi="Tahoma" w:cs="Tahoma"/>
              </w:rPr>
              <w:t xml:space="preserve">Det.Sett.V RCS 00191/2011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53A36">
              <w:rPr>
                <w:rFonts w:ascii="Tahoma" w:hAnsi="Tahoma" w:cs="Tahoma"/>
              </w:rPr>
              <w:t xml:space="preserve">20/07/2011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53A36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53A36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53A36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53A36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53A36">
        <w:rPr>
          <w:rFonts w:ascii="Tahoma" w:hAnsi="Tahoma" w:cs="Tahoma"/>
          <w:b/>
        </w:rPr>
        <w:t xml:space="preserve">PROSIEGUO AFFIDAMENTO ETEROFAMILIARE PARZIALE DI UNA MINORE RESIDENTE A MONOPOLI AI CONIUGI AFFIDATARI MANIELLO - LADOGANA. IMPEGNO DI SPESA RELATIVO AL PERIODO LUGLIO - AGOSTO 2011.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3A36" w:rsidRDefault="00053A36">
      <w:r>
        <w:separator/>
      </w:r>
    </w:p>
  </w:endnote>
  <w:endnote w:type="continuationSeparator" w:id="1">
    <w:p w:rsidR="00053A36" w:rsidRDefault="00053A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3A36" w:rsidRDefault="00053A36">
      <w:r>
        <w:separator/>
      </w:r>
    </w:p>
  </w:footnote>
  <w:footnote w:type="continuationSeparator" w:id="1">
    <w:p w:rsidR="00053A36" w:rsidRDefault="00053A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53A36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2011-07-22T11:21:00Z</dcterms:created>
  <dcterms:modified xsi:type="dcterms:W3CDTF">2011-07-22T11:21:00Z</dcterms:modified>
</cp:coreProperties>
</file>