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7763C">
              <w:rPr>
                <w:rFonts w:ascii="Tahoma" w:hAnsi="Tahoma" w:cs="Tahoma"/>
                <w:b/>
                <w:sz w:val="28"/>
                <w:szCs w:val="28"/>
              </w:rPr>
              <w:t>R.C.G.01122</w:t>
            </w:r>
            <w:r w:rsidR="002F12B2">
              <w:rPr>
                <w:rFonts w:ascii="Tahoma" w:hAnsi="Tahoma" w:cs="Tahoma"/>
                <w:b/>
                <w:sz w:val="28"/>
                <w:szCs w:val="28"/>
              </w:rPr>
              <w:t>/</w:t>
            </w:r>
            <w:r w:rsidR="00E7763C">
              <w:rPr>
                <w:rFonts w:ascii="Tahoma" w:hAnsi="Tahoma" w:cs="Tahoma"/>
                <w:b/>
                <w:sz w:val="28"/>
                <w:szCs w:val="28"/>
              </w:rPr>
              <w:t>2011</w:t>
            </w:r>
            <w:bookmarkStart w:id="0" w:name="_GoBack"/>
            <w:bookmarkEnd w:id="0"/>
            <w:r w:rsidR="00E7763C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7763C">
              <w:rPr>
                <w:rFonts w:ascii="Tahoma" w:hAnsi="Tahoma" w:cs="Tahoma"/>
                <w:b/>
                <w:sz w:val="28"/>
                <w:szCs w:val="28"/>
              </w:rPr>
              <w:t xml:space="preserve">26/07/2011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E7763C">
              <w:rPr>
                <w:rFonts w:ascii="Tahoma" w:hAnsi="Tahoma" w:cs="Tahoma"/>
              </w:rPr>
              <w:t>Det.Sett.III</w:t>
            </w:r>
            <w:proofErr w:type="spellEnd"/>
            <w:r w:rsidR="00E7763C">
              <w:rPr>
                <w:rFonts w:ascii="Tahoma" w:hAnsi="Tahoma" w:cs="Tahoma"/>
              </w:rPr>
              <w:t xml:space="preserve"> RCS 00292/2011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7763C">
              <w:rPr>
                <w:rFonts w:ascii="Tahoma" w:hAnsi="Tahoma" w:cs="Tahoma"/>
              </w:rPr>
              <w:t xml:space="preserve">26/07/2011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7763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7763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7763C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7763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2F12B2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7763C">
        <w:rPr>
          <w:rFonts w:ascii="Tahoma" w:hAnsi="Tahoma" w:cs="Tahoma"/>
          <w:b/>
        </w:rPr>
        <w:t xml:space="preserve">D.P.R. N.327/2001, ART.26, COMMA 7: PUBBLICAZIONE SUL BOLLETTINO UFFICIALE DELLA REGIONE PUGLIA DEGLI ESTRATTI DELLE DETERMINAZIONI DI ORDINANZE DI DEPOSITO E DI PAGAMENTO DELLE INDENNITA'.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DF0" w:rsidRDefault="00EF4DF0">
      <w:r>
        <w:separator/>
      </w:r>
    </w:p>
  </w:endnote>
  <w:endnote w:type="continuationSeparator" w:id="0">
    <w:p w:rsidR="00EF4DF0" w:rsidRDefault="00EF4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DF0" w:rsidRDefault="00EF4DF0">
      <w:r>
        <w:separator/>
      </w:r>
    </w:p>
  </w:footnote>
  <w:footnote w:type="continuationSeparator" w:id="0">
    <w:p w:rsidR="00EF4DF0" w:rsidRDefault="00EF4D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F12B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7763C"/>
    <w:rsid w:val="00EA2018"/>
    <w:rsid w:val="00EF4DF0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F12B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F12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cp:lastPrinted>2011-07-27T06:30:00Z</cp:lastPrinted>
  <dcterms:created xsi:type="dcterms:W3CDTF">2011-07-27T06:30:00Z</dcterms:created>
  <dcterms:modified xsi:type="dcterms:W3CDTF">2011-07-27T06:30:00Z</dcterms:modified>
</cp:coreProperties>
</file>