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55E2">
              <w:rPr>
                <w:rFonts w:ascii="Tahoma" w:hAnsi="Tahoma" w:cs="Tahoma"/>
                <w:b/>
                <w:sz w:val="28"/>
                <w:szCs w:val="28"/>
              </w:rPr>
              <w:t xml:space="preserve">R.C.G.01127_2011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55E2">
              <w:rPr>
                <w:rFonts w:ascii="Tahoma" w:hAnsi="Tahoma" w:cs="Tahoma"/>
                <w:b/>
                <w:sz w:val="28"/>
                <w:szCs w:val="28"/>
              </w:rPr>
              <w:t xml:space="preserve">27/07/2011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55E2">
              <w:rPr>
                <w:rFonts w:ascii="Tahoma" w:hAnsi="Tahoma" w:cs="Tahoma"/>
              </w:rPr>
              <w:t xml:space="preserve">Det.Sett.I RCS 00228/2011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55E2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55E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55E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55E2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55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55E2">
        <w:rPr>
          <w:rFonts w:ascii="Tahoma" w:hAnsi="Tahoma" w:cs="Tahoma"/>
          <w:b/>
        </w:rPr>
        <w:t xml:space="preserve">RICORSO AL T.A.R. PUGLIA SEDE BARI PROMOSSO DALLA SIG.RA AVERSA G. (R.G.150/2011). COSTITUZIONE IN GIUDIZIO A MEZZO AVVOCATURA COMUNALE E PROF. AVV. P.L. PORTALURI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5E2" w:rsidRDefault="004E55E2">
      <w:r>
        <w:separator/>
      </w:r>
    </w:p>
  </w:endnote>
  <w:endnote w:type="continuationSeparator" w:id="1">
    <w:p w:rsidR="004E55E2" w:rsidRDefault="004E55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5E2" w:rsidRDefault="004E55E2">
      <w:r>
        <w:separator/>
      </w:r>
    </w:p>
  </w:footnote>
  <w:footnote w:type="continuationSeparator" w:id="1">
    <w:p w:rsidR="004E55E2" w:rsidRDefault="004E55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55E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2011-07-28T06:36:00Z</dcterms:created>
  <dcterms:modified xsi:type="dcterms:W3CDTF">2011-07-28T06:36:00Z</dcterms:modified>
</cp:coreProperties>
</file>