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32C7A">
              <w:rPr>
                <w:rFonts w:ascii="Tahoma" w:hAnsi="Tahoma" w:cs="Tahoma"/>
                <w:b/>
                <w:sz w:val="28"/>
                <w:szCs w:val="28"/>
              </w:rPr>
              <w:t xml:space="preserve">R.C.G.01120_2011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32C7A">
              <w:rPr>
                <w:rFonts w:ascii="Tahoma" w:hAnsi="Tahoma" w:cs="Tahoma"/>
                <w:b/>
                <w:sz w:val="28"/>
                <w:szCs w:val="28"/>
              </w:rPr>
              <w:t xml:space="preserve">26/07/2011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32C7A">
              <w:rPr>
                <w:rFonts w:ascii="Tahoma" w:hAnsi="Tahoma" w:cs="Tahoma"/>
              </w:rPr>
              <w:t xml:space="preserve">Det.Sett.III RCS 00289/2011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32C7A">
              <w:rPr>
                <w:rFonts w:ascii="Tahoma" w:hAnsi="Tahoma" w:cs="Tahoma"/>
              </w:rPr>
              <w:t xml:space="preserve">22/07/2011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32C7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32C7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32C7A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32C7A">
              <w:rPr>
                <w:rFonts w:ascii="Tahoma" w:hAnsi="Tahoma" w:cs="Tahoma"/>
                <w:b/>
              </w:rPr>
              <w:t xml:space="preserve">ALESSANDRO MATARRESE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32C7A">
        <w:rPr>
          <w:rFonts w:ascii="Tahoma" w:hAnsi="Tahoma" w:cs="Tahoma"/>
          <w:b/>
        </w:rPr>
        <w:t xml:space="preserve">Fornitura cabine coibentate per bagni prefabbricati e materiali vari occorrenti alla nuova area mercatale di Via Vittorio Veneto angolo Via Bartolomeo Sibilla.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C7A" w:rsidRDefault="00332C7A">
      <w:r>
        <w:separator/>
      </w:r>
    </w:p>
  </w:endnote>
  <w:endnote w:type="continuationSeparator" w:id="0">
    <w:p w:rsidR="00332C7A" w:rsidRDefault="00332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C7A" w:rsidRDefault="00332C7A">
      <w:r>
        <w:separator/>
      </w:r>
    </w:p>
  </w:footnote>
  <w:footnote w:type="continuationSeparator" w:id="0">
    <w:p w:rsidR="00332C7A" w:rsidRDefault="00332C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32C7A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2011-08-01T09:18:00Z</dcterms:created>
  <dcterms:modified xsi:type="dcterms:W3CDTF">2011-08-01T09:18:00Z</dcterms:modified>
</cp:coreProperties>
</file>