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F1611">
              <w:rPr>
                <w:rFonts w:ascii="Tahoma" w:hAnsi="Tahoma" w:cs="Tahoma"/>
                <w:b/>
                <w:sz w:val="28"/>
                <w:szCs w:val="28"/>
              </w:rPr>
              <w:t xml:space="preserve">R.C.G.01115_2011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1611">
              <w:rPr>
                <w:rFonts w:ascii="Tahoma" w:hAnsi="Tahoma" w:cs="Tahoma"/>
                <w:b/>
                <w:sz w:val="28"/>
                <w:szCs w:val="28"/>
              </w:rPr>
              <w:t xml:space="preserve">25/07/2011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F1611">
              <w:rPr>
                <w:rFonts w:ascii="Tahoma" w:hAnsi="Tahoma" w:cs="Tahoma"/>
              </w:rPr>
              <w:t>Det.Sett.III</w:t>
            </w:r>
            <w:proofErr w:type="spellEnd"/>
            <w:r w:rsidR="009F1611">
              <w:rPr>
                <w:rFonts w:ascii="Tahoma" w:hAnsi="Tahoma" w:cs="Tahoma"/>
              </w:rPr>
              <w:t xml:space="preserve"> RCS 00263/2011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1611">
              <w:rPr>
                <w:rFonts w:ascii="Tahoma" w:hAnsi="Tahoma" w:cs="Tahoma"/>
              </w:rPr>
              <w:t xml:space="preserve">11/07/2011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161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161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1611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1611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8701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1611">
        <w:rPr>
          <w:rFonts w:ascii="Tahoma" w:hAnsi="Tahoma" w:cs="Tahoma"/>
          <w:b/>
        </w:rPr>
        <w:t xml:space="preserve">“Lavori di completamento, ristrutturazione, risanamento e messa a norma del primo piano – lato </w:t>
      </w:r>
      <w:proofErr w:type="spellStart"/>
      <w:r w:rsidR="009F1611">
        <w:rPr>
          <w:rFonts w:ascii="Tahoma" w:hAnsi="Tahoma" w:cs="Tahoma"/>
          <w:b/>
        </w:rPr>
        <w:t>sx</w:t>
      </w:r>
      <w:proofErr w:type="spellEnd"/>
      <w:r w:rsidR="009F1611">
        <w:rPr>
          <w:rFonts w:ascii="Tahoma" w:hAnsi="Tahoma" w:cs="Tahoma"/>
          <w:b/>
        </w:rPr>
        <w:t xml:space="preserve"> dell’immobile comunale ex Metta sito in viale Aldo Moro (palazzina uffici)”. Liquidazione incentivo di cui all’art.92, comma 5, del D. </w:t>
      </w:r>
      <w:proofErr w:type="spellStart"/>
      <w:r w:rsidR="009F1611">
        <w:rPr>
          <w:rFonts w:ascii="Tahoma" w:hAnsi="Tahoma" w:cs="Tahoma"/>
          <w:b/>
        </w:rPr>
        <w:t>Lgs</w:t>
      </w:r>
      <w:proofErr w:type="spellEnd"/>
      <w:r w:rsidR="009F1611">
        <w:rPr>
          <w:rFonts w:ascii="Tahoma" w:hAnsi="Tahoma" w:cs="Tahoma"/>
          <w:b/>
        </w:rPr>
        <w:t xml:space="preserve">. n.163/06.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08701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08701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087012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F1611" w:rsidRDefault="009F1611" w:rsidP="009F1611">
      <w:pPr>
        <w:rPr>
          <w:rFonts w:ascii="Tahoma" w:hAnsi="Tahoma" w:cs="Tahoma"/>
        </w:rPr>
      </w:pPr>
    </w:p>
    <w:p w:rsidR="009F1611" w:rsidRPr="009F1611" w:rsidRDefault="009F1611" w:rsidP="009F16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MARINO MUOLO </w:t>
      </w:r>
    </w:p>
    <w:p w:rsidR="009F1611" w:rsidRPr="009F1611" w:rsidRDefault="009F1611" w:rsidP="009F16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TOMMASO BARLETTA </w:t>
      </w:r>
    </w:p>
    <w:p w:rsidR="009F1611" w:rsidRPr="009F1611" w:rsidRDefault="009F1611" w:rsidP="009F16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CATERINA CARRIERI </w:t>
      </w:r>
    </w:p>
    <w:p w:rsidR="009F1611" w:rsidRPr="009F1611" w:rsidRDefault="009F1611" w:rsidP="009F16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9F1611" w:rsidRPr="009F1611" w:rsidRDefault="009F1611" w:rsidP="009F16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9F16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  <w:bookmarkStart w:id="0" w:name="_GoBack"/>
      <w:bookmarkEnd w:id="0"/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106" w:rsidRDefault="000B0106">
      <w:r>
        <w:separator/>
      </w:r>
    </w:p>
  </w:endnote>
  <w:endnote w:type="continuationSeparator" w:id="0">
    <w:p w:rsidR="000B0106" w:rsidRDefault="000B0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106" w:rsidRDefault="000B0106">
      <w:r>
        <w:separator/>
      </w:r>
    </w:p>
  </w:footnote>
  <w:footnote w:type="continuationSeparator" w:id="0">
    <w:p w:rsidR="000B0106" w:rsidRDefault="000B01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87012"/>
    <w:rsid w:val="000A000E"/>
    <w:rsid w:val="000B0106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161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2011-08-01T09:28:00Z</dcterms:created>
  <dcterms:modified xsi:type="dcterms:W3CDTF">2011-08-01T09:28:00Z</dcterms:modified>
</cp:coreProperties>
</file>