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57E2F">
              <w:rPr>
                <w:rFonts w:ascii="Tahoma" w:hAnsi="Tahoma" w:cs="Tahoma"/>
                <w:b/>
                <w:sz w:val="28"/>
                <w:szCs w:val="28"/>
              </w:rPr>
              <w:t xml:space="preserve">R.C.G.01152_2011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57E2F">
              <w:rPr>
                <w:rFonts w:ascii="Tahoma" w:hAnsi="Tahoma" w:cs="Tahoma"/>
                <w:b/>
                <w:sz w:val="28"/>
                <w:szCs w:val="28"/>
              </w:rPr>
              <w:t xml:space="preserve">01/08/2011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57E2F">
              <w:rPr>
                <w:rFonts w:ascii="Tahoma" w:hAnsi="Tahoma" w:cs="Tahoma"/>
              </w:rPr>
              <w:t xml:space="preserve">Det.Sett.I RCS 00230/2011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57E2F">
              <w:rPr>
                <w:rFonts w:ascii="Tahoma" w:hAnsi="Tahoma" w:cs="Tahoma"/>
              </w:rPr>
              <w:t xml:space="preserve">26/07/2011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57E2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57E2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57E2F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57E2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57E2F">
        <w:rPr>
          <w:rFonts w:ascii="Tahoma" w:hAnsi="Tahoma" w:cs="Tahoma"/>
          <w:b/>
        </w:rPr>
        <w:t xml:space="preserve">RICORSO AL T.A.R. PUGLIA SEDE DI BARI PROMOSSO DALLA BORGO CAPITOLO S.R.L. COSTITUZIONE IN GIUDIZIO A MEZZO DELL'AVVOCATURA COMUNALE E PROF. AVV. P.L. PORTALURI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E2F" w:rsidRDefault="00557E2F">
      <w:r>
        <w:separator/>
      </w:r>
    </w:p>
  </w:endnote>
  <w:endnote w:type="continuationSeparator" w:id="1">
    <w:p w:rsidR="00557E2F" w:rsidRDefault="00557E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E2F" w:rsidRDefault="00557E2F">
      <w:r>
        <w:separator/>
      </w:r>
    </w:p>
  </w:footnote>
  <w:footnote w:type="continuationSeparator" w:id="1">
    <w:p w:rsidR="00557E2F" w:rsidRDefault="00557E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57E2F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2011-08-01T09:29:00Z</dcterms:created>
  <dcterms:modified xsi:type="dcterms:W3CDTF">2011-08-01T09:29:00Z</dcterms:modified>
</cp:coreProperties>
</file>