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36D5E">
              <w:rPr>
                <w:rFonts w:ascii="Tahoma" w:hAnsi="Tahoma" w:cs="Tahoma"/>
                <w:b/>
                <w:sz w:val="28"/>
                <w:szCs w:val="28"/>
              </w:rPr>
              <w:t xml:space="preserve">R.C.G.01160_2011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36D5E">
              <w:rPr>
                <w:rFonts w:ascii="Tahoma" w:hAnsi="Tahoma" w:cs="Tahoma"/>
                <w:b/>
                <w:sz w:val="28"/>
                <w:szCs w:val="28"/>
              </w:rPr>
              <w:t xml:space="preserve">03/08/2011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36D5E">
              <w:rPr>
                <w:rFonts w:ascii="Tahoma" w:hAnsi="Tahoma" w:cs="Tahoma"/>
              </w:rPr>
              <w:t xml:space="preserve">Det.Sett.VII RCS 00054/2011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36D5E">
              <w:rPr>
                <w:rFonts w:ascii="Tahoma" w:hAnsi="Tahoma" w:cs="Tahoma"/>
              </w:rPr>
              <w:t xml:space="preserve">01/08/2011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36D5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36D5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36D5E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36D5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36D5E">
        <w:rPr>
          <w:rFonts w:ascii="Tahoma" w:hAnsi="Tahoma" w:cs="Tahoma"/>
          <w:b/>
        </w:rPr>
        <w:t xml:space="preserve">P.O. FESR 2007-2013 - Progetto “Acrobatics Festival” 2011 - Impegno di spesa- Provvedimenti.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6D5E" w:rsidRDefault="00036D5E">
      <w:r>
        <w:separator/>
      </w:r>
    </w:p>
  </w:endnote>
  <w:endnote w:type="continuationSeparator" w:id="0">
    <w:p w:rsidR="00036D5E" w:rsidRDefault="00036D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6D5E" w:rsidRDefault="00036D5E">
      <w:r>
        <w:separator/>
      </w:r>
    </w:p>
  </w:footnote>
  <w:footnote w:type="continuationSeparator" w:id="0">
    <w:p w:rsidR="00036D5E" w:rsidRDefault="00036D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36D5E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2011-08-03T10:55:00Z</dcterms:created>
  <dcterms:modified xsi:type="dcterms:W3CDTF">2011-08-03T10:55:00Z</dcterms:modified>
</cp:coreProperties>
</file>