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26BD">
              <w:rPr>
                <w:rFonts w:ascii="Tahoma" w:hAnsi="Tahoma" w:cs="Tahoma"/>
                <w:b/>
                <w:sz w:val="28"/>
                <w:szCs w:val="28"/>
              </w:rPr>
              <w:t xml:space="preserve">R.C.G.01174_2011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26BD">
              <w:rPr>
                <w:rFonts w:ascii="Tahoma" w:hAnsi="Tahoma" w:cs="Tahoma"/>
                <w:b/>
                <w:sz w:val="28"/>
                <w:szCs w:val="28"/>
              </w:rPr>
              <w:t xml:space="preserve">09/08/2011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26BD">
              <w:rPr>
                <w:rFonts w:ascii="Tahoma" w:hAnsi="Tahoma" w:cs="Tahoma"/>
              </w:rPr>
              <w:t xml:space="preserve">Det.Sett.V RCS 00220/2011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26BD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26B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26B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26BD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26BD">
              <w:rPr>
                <w:rFonts w:ascii="Tahoma" w:hAnsi="Tahoma" w:cs="Tahoma"/>
                <w:b/>
              </w:rPr>
              <w:t xml:space="preserve">LORENZO CALABRESE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047F2E" w:rsidRDefault="00701294" w:rsidP="00047F2E">
      <w:pPr>
        <w:ind w:left="1276" w:hanging="1418"/>
        <w:jc w:val="both"/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26BD">
        <w:rPr>
          <w:rFonts w:ascii="Tahoma" w:hAnsi="Tahoma" w:cs="Tahoma"/>
          <w:b/>
        </w:rPr>
        <w:t xml:space="preserve">Istanza di subentro nella gestione della  Residenza protetta per anziani già denominata  “VILLA GIOCONDA” SITA alla C.da Gorgofreddo n. 180/I in capo alla L.M. Service di Laura Rizzi e voltura autorizzazione provvisoria al </w:t>
      </w:r>
      <w:r w:rsidR="00047F2E" w:rsidRPr="00047F2E">
        <w:rPr>
          <w:rFonts w:ascii="Tahoma" w:hAnsi="Tahoma" w:cs="Tahoma"/>
          <w:b/>
        </w:rPr>
        <w:t>funzionamento, già concessa alla società Villa Gioconda &amp; C. s.a.s.</w:t>
      </w:r>
    </w:p>
    <w:p w:rsidR="00701294" w:rsidRPr="00047F2E" w:rsidRDefault="00701294" w:rsidP="00701294">
      <w:pPr>
        <w:pBdr>
          <w:bottom w:val="single" w:sz="6" w:space="1" w:color="auto"/>
        </w:pBdr>
        <w:rPr>
          <w:rFonts w:ascii="Tahoma" w:hAnsi="Tahoma" w:cs="Tahoma"/>
          <w:b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826BD" w:rsidRDefault="00E420F5" w:rsidP="00A826BD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826BD" w:rsidRPr="00A826BD" w:rsidRDefault="00A826BD" w:rsidP="00A8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A826BD" w:rsidRPr="00A826BD" w:rsidRDefault="00A826BD" w:rsidP="00A8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DENTICO </w:t>
      </w:r>
    </w:p>
    <w:p w:rsidR="00A826BD" w:rsidRPr="00A826BD" w:rsidRDefault="00A826BD" w:rsidP="00A8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A826BD" w:rsidRDefault="00A826BD" w:rsidP="00A8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A826BD" w:rsidRPr="00A826BD" w:rsidRDefault="00A826BD" w:rsidP="00A8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RESIDENZA PROTETTA "VILLA GIOCONDA" S.A.S. </w:t>
      </w:r>
    </w:p>
    <w:p w:rsidR="00A826BD" w:rsidRPr="00A826BD" w:rsidRDefault="00A826BD" w:rsidP="00A8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L.M. SERVICE  DI RIZZI LAURA </w:t>
      </w:r>
    </w:p>
    <w:sectPr w:rsidR="00A826BD" w:rsidRPr="00A826BD" w:rsidSect="00047F2E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14E" w:rsidRDefault="00BD514E">
      <w:r>
        <w:separator/>
      </w:r>
    </w:p>
  </w:endnote>
  <w:endnote w:type="continuationSeparator" w:id="1">
    <w:p w:rsidR="00BD514E" w:rsidRDefault="00BD5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14E" w:rsidRDefault="00BD514E">
      <w:r>
        <w:separator/>
      </w:r>
    </w:p>
  </w:footnote>
  <w:footnote w:type="continuationSeparator" w:id="1">
    <w:p w:rsidR="00BD514E" w:rsidRDefault="00BD51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7F2E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26BD"/>
    <w:rsid w:val="00AC1A7A"/>
    <w:rsid w:val="00B04619"/>
    <w:rsid w:val="00B204A5"/>
    <w:rsid w:val="00B67CFE"/>
    <w:rsid w:val="00B72D7D"/>
    <w:rsid w:val="00BA2D54"/>
    <w:rsid w:val="00BB2B98"/>
    <w:rsid w:val="00BD5018"/>
    <w:rsid w:val="00BD514E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2</cp:revision>
  <dcterms:created xsi:type="dcterms:W3CDTF">2011-08-10T09:43:00Z</dcterms:created>
  <dcterms:modified xsi:type="dcterms:W3CDTF">2011-08-10T09:46:00Z</dcterms:modified>
</cp:coreProperties>
</file>