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DB41DE">
              <w:rPr>
                <w:rFonts w:ascii="Tahoma" w:hAnsi="Tahoma" w:cs="Tahoma"/>
                <w:b/>
                <w:sz w:val="28"/>
                <w:szCs w:val="28"/>
              </w:rPr>
              <w:t xml:space="preserve">R.C.G.01190_2011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DB41DE">
              <w:rPr>
                <w:rFonts w:ascii="Tahoma" w:hAnsi="Tahoma" w:cs="Tahoma"/>
                <w:b/>
                <w:sz w:val="28"/>
                <w:szCs w:val="28"/>
              </w:rPr>
              <w:t xml:space="preserve">12/08/2011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DB41DE">
              <w:rPr>
                <w:rFonts w:ascii="Tahoma" w:hAnsi="Tahoma" w:cs="Tahoma"/>
              </w:rPr>
              <w:t xml:space="preserve">Det.Sett.V RCS 00205/2011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DB41DE">
              <w:rPr>
                <w:rFonts w:ascii="Tahoma" w:hAnsi="Tahoma" w:cs="Tahoma"/>
              </w:rPr>
              <w:t xml:space="preserve">29/07/2011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DB41D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DB41D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DB41DE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DB41DE">
              <w:rPr>
                <w:rFonts w:ascii="Tahoma" w:hAnsi="Tahoma" w:cs="Tahoma"/>
                <w:b/>
              </w:rPr>
              <w:t xml:space="preserve">VITTORIA IGNAZZI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DB41DE">
        <w:rPr>
          <w:rFonts w:ascii="Tahoma" w:hAnsi="Tahoma" w:cs="Tahoma"/>
          <w:b/>
        </w:rPr>
        <w:t xml:space="preserve">PROCEDURA APERTA MEDIANTE PUBBLICAZIONE DI AVVISO PUBBLICO PER LA REALIZZAZIONE DELLE ATTIVITA' LUDICO-DIDATTICHE-PEDAGOGICHE PER IL SERVIZIO DI ASILO NIDO COMUNALE "S. MARGHERITA". APPROVAZIONE CAPITOLATO D'ONERI.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1DE" w:rsidRDefault="00DB41DE">
      <w:r>
        <w:separator/>
      </w:r>
    </w:p>
  </w:endnote>
  <w:endnote w:type="continuationSeparator" w:id="1">
    <w:p w:rsidR="00DB41DE" w:rsidRDefault="00DB41D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1DE" w:rsidRDefault="00DB41DE">
      <w:r>
        <w:separator/>
      </w:r>
    </w:p>
  </w:footnote>
  <w:footnote w:type="continuationSeparator" w:id="1">
    <w:p w:rsidR="00DB41DE" w:rsidRDefault="00DB41D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B41DE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ignazzi.vittoria</dc:creator>
  <cp:keywords/>
  <cp:lastModifiedBy>ignazzi.vittoria</cp:lastModifiedBy>
  <cp:revision>1</cp:revision>
  <dcterms:created xsi:type="dcterms:W3CDTF">2011-08-13T08:42:00Z</dcterms:created>
  <dcterms:modified xsi:type="dcterms:W3CDTF">2011-08-13T08:42:00Z</dcterms:modified>
</cp:coreProperties>
</file>