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2C5C">
              <w:rPr>
                <w:rFonts w:ascii="Tahoma" w:hAnsi="Tahoma" w:cs="Tahoma"/>
                <w:b/>
                <w:sz w:val="28"/>
                <w:szCs w:val="28"/>
              </w:rPr>
              <w:t xml:space="preserve">R.C.G.01171_2011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2C5C">
              <w:rPr>
                <w:rFonts w:ascii="Tahoma" w:hAnsi="Tahoma" w:cs="Tahoma"/>
                <w:b/>
                <w:sz w:val="28"/>
                <w:szCs w:val="28"/>
              </w:rPr>
              <w:t xml:space="preserve">09/08/2011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2C5C">
              <w:rPr>
                <w:rFonts w:ascii="Tahoma" w:hAnsi="Tahoma" w:cs="Tahoma"/>
              </w:rPr>
              <w:t xml:space="preserve">Det.Sett.V RCS 00211/2011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2C5C">
              <w:rPr>
                <w:rFonts w:ascii="Tahoma" w:hAnsi="Tahoma" w:cs="Tahoma"/>
              </w:rPr>
              <w:t xml:space="preserve">02/08/2011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2C5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2C5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2C5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2C5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2C5C">
        <w:rPr>
          <w:rFonts w:ascii="Tahoma" w:hAnsi="Tahoma" w:cs="Tahoma"/>
          <w:b/>
        </w:rPr>
        <w:t xml:space="preserve">PROSIEGUO INSERIMENTO MINORE C.M. PRESSO LA COMUNITA' DI TIPO FAMILIARE "VILLAGGIO SOS" - OSTUNI ONLUS DI OSTUNI (BR). IMPEGNO DI SPESA RELATIVO AL 2° SEMESTRE 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C5C" w:rsidRDefault="002E2C5C">
      <w:r>
        <w:separator/>
      </w:r>
    </w:p>
  </w:endnote>
  <w:endnote w:type="continuationSeparator" w:id="1">
    <w:p w:rsidR="002E2C5C" w:rsidRDefault="002E2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C5C" w:rsidRDefault="002E2C5C">
      <w:r>
        <w:separator/>
      </w:r>
    </w:p>
  </w:footnote>
  <w:footnote w:type="continuationSeparator" w:id="1">
    <w:p w:rsidR="002E2C5C" w:rsidRDefault="002E2C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2C5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2011-08-19T06:14:00Z</dcterms:created>
  <dcterms:modified xsi:type="dcterms:W3CDTF">2011-08-19T06:14:00Z</dcterms:modified>
</cp:coreProperties>
</file>