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F005B">
              <w:rPr>
                <w:rFonts w:ascii="Tahoma" w:hAnsi="Tahoma" w:cs="Tahoma"/>
                <w:b/>
                <w:sz w:val="28"/>
                <w:szCs w:val="28"/>
              </w:rPr>
              <w:t xml:space="preserve">R.C.G.01189_2011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F005B">
              <w:rPr>
                <w:rFonts w:ascii="Tahoma" w:hAnsi="Tahoma" w:cs="Tahoma"/>
                <w:b/>
                <w:sz w:val="28"/>
                <w:szCs w:val="28"/>
              </w:rPr>
              <w:t xml:space="preserve">12/08/2011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F005B">
              <w:rPr>
                <w:rFonts w:ascii="Tahoma" w:hAnsi="Tahoma" w:cs="Tahoma"/>
              </w:rPr>
              <w:t xml:space="preserve">Det.Sett.V RCS 00217/2011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F005B">
              <w:rPr>
                <w:rFonts w:ascii="Tahoma" w:hAnsi="Tahoma" w:cs="Tahoma"/>
              </w:rPr>
              <w:t xml:space="preserve">09/08/2011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F005B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F005B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F005B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F005B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F005B">
        <w:rPr>
          <w:rFonts w:ascii="Tahoma" w:hAnsi="Tahoma" w:cs="Tahoma"/>
          <w:b/>
        </w:rPr>
        <w:t xml:space="preserve">AFFIDAMENTO ETEROFAMILIARE PARZIALE DI UNA MINORE RESIDENTE A MONOPOLI ALL'EDUCATRICE AFFIDATARIA GIANNUZZI LUCIA. IMPEGNO DI SPESA RELATIVO AL PERIODO AGOSTO - SETTEMBRE 2011.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005B" w:rsidRDefault="005F005B">
      <w:r>
        <w:separator/>
      </w:r>
    </w:p>
  </w:endnote>
  <w:endnote w:type="continuationSeparator" w:id="1">
    <w:p w:rsidR="005F005B" w:rsidRDefault="005F00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005B" w:rsidRDefault="005F005B">
      <w:r>
        <w:separator/>
      </w:r>
    </w:p>
  </w:footnote>
  <w:footnote w:type="continuationSeparator" w:id="1">
    <w:p w:rsidR="005F005B" w:rsidRDefault="005F00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5F005B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2011-08-19T08:34:00Z</dcterms:created>
  <dcterms:modified xsi:type="dcterms:W3CDTF">2011-08-19T08:34:00Z</dcterms:modified>
</cp:coreProperties>
</file>