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4326E">
              <w:rPr>
                <w:rFonts w:ascii="Tahoma" w:hAnsi="Tahoma" w:cs="Tahoma"/>
                <w:b/>
                <w:sz w:val="28"/>
                <w:szCs w:val="28"/>
              </w:rPr>
              <w:t xml:space="preserve">R.C.G.01213_2011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4326E">
              <w:rPr>
                <w:rFonts w:ascii="Tahoma" w:hAnsi="Tahoma" w:cs="Tahoma"/>
                <w:b/>
                <w:sz w:val="28"/>
                <w:szCs w:val="28"/>
              </w:rPr>
              <w:t xml:space="preserve">23/08/2011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4326E">
              <w:rPr>
                <w:rFonts w:ascii="Tahoma" w:hAnsi="Tahoma" w:cs="Tahoma"/>
              </w:rPr>
              <w:t xml:space="preserve">Det.Sett.V RCS 00219/2011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4326E">
              <w:rPr>
                <w:rFonts w:ascii="Tahoma" w:hAnsi="Tahoma" w:cs="Tahoma"/>
              </w:rPr>
              <w:t xml:space="preserve">09/08/2011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4326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4326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4326E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4326E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4326E">
        <w:rPr>
          <w:rFonts w:ascii="Tahoma" w:hAnsi="Tahoma" w:cs="Tahoma"/>
          <w:b/>
        </w:rPr>
        <w:t xml:space="preserve">PROSIEGUO INSERIMENTO DI QUATTRO MINORI PRESSO LA FONDAZIONE SAN GIROLAMO EMILIANI DELLA PROVINCIA ROMANA DEI CHIERICI REGOLARI SOMASCHI - COMUNITA' FAMILIARI "VILLAGGIO DEL FANCIULLO" DI MARTINA FRANCA (TA). IMPEGNO DI SPESA 2° SEMESTRE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326E" w:rsidRDefault="00F4326E">
      <w:r>
        <w:separator/>
      </w:r>
    </w:p>
  </w:endnote>
  <w:endnote w:type="continuationSeparator" w:id="1">
    <w:p w:rsidR="00F4326E" w:rsidRDefault="00F43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326E" w:rsidRDefault="00F4326E">
      <w:r>
        <w:separator/>
      </w:r>
    </w:p>
  </w:footnote>
  <w:footnote w:type="continuationSeparator" w:id="1">
    <w:p w:rsidR="00F4326E" w:rsidRDefault="00F432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4326E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2011-08-24T08:04:00Z</dcterms:created>
  <dcterms:modified xsi:type="dcterms:W3CDTF">2011-08-24T08:04:00Z</dcterms:modified>
</cp:coreProperties>
</file>