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522B5">
              <w:rPr>
                <w:rFonts w:ascii="Tahoma" w:hAnsi="Tahoma" w:cs="Tahoma"/>
                <w:b/>
                <w:sz w:val="28"/>
                <w:szCs w:val="28"/>
              </w:rPr>
              <w:t xml:space="preserve">R.C.G.01227_2011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522B5">
              <w:rPr>
                <w:rFonts w:ascii="Tahoma" w:hAnsi="Tahoma" w:cs="Tahoma"/>
                <w:b/>
                <w:sz w:val="28"/>
                <w:szCs w:val="28"/>
              </w:rPr>
              <w:t xml:space="preserve">26/08/2011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522B5">
              <w:rPr>
                <w:rFonts w:ascii="Tahoma" w:hAnsi="Tahoma" w:cs="Tahoma"/>
              </w:rPr>
              <w:t xml:space="preserve">Det.Sett.V RCS 00226/2011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522B5">
              <w:rPr>
                <w:rFonts w:ascii="Tahoma" w:hAnsi="Tahoma" w:cs="Tahoma"/>
              </w:rPr>
              <w:t xml:space="preserve">25/08/2011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522B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522B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522B5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522B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522B5">
        <w:rPr>
          <w:rFonts w:ascii="Tahoma" w:hAnsi="Tahoma" w:cs="Tahoma"/>
          <w:b/>
        </w:rPr>
        <w:t xml:space="preserve">Iniziativa culturale del giorno 06 settembre 2011, organizzata dall'Unione degli Studenti Monopoli. Concessione sovvenzione.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2B5" w:rsidRDefault="001522B5">
      <w:r>
        <w:separator/>
      </w:r>
    </w:p>
  </w:endnote>
  <w:endnote w:type="continuationSeparator" w:id="1">
    <w:p w:rsidR="001522B5" w:rsidRDefault="00152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2B5" w:rsidRDefault="001522B5">
      <w:r>
        <w:separator/>
      </w:r>
    </w:p>
  </w:footnote>
  <w:footnote w:type="continuationSeparator" w:id="1">
    <w:p w:rsidR="001522B5" w:rsidRDefault="001522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522B5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2011-08-26T12:23:00Z</dcterms:created>
  <dcterms:modified xsi:type="dcterms:W3CDTF">2011-08-26T12:23:00Z</dcterms:modified>
</cp:coreProperties>
</file>