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4C85">
              <w:rPr>
                <w:rFonts w:ascii="Tahoma" w:hAnsi="Tahoma" w:cs="Tahoma"/>
                <w:b/>
                <w:sz w:val="28"/>
                <w:szCs w:val="28"/>
              </w:rPr>
              <w:t xml:space="preserve">R.C.G.01234_2011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4C85">
              <w:rPr>
                <w:rFonts w:ascii="Tahoma" w:hAnsi="Tahoma" w:cs="Tahoma"/>
                <w:b/>
                <w:sz w:val="28"/>
                <w:szCs w:val="28"/>
              </w:rPr>
              <w:t xml:space="preserve">31/08/2011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4C85">
              <w:rPr>
                <w:rFonts w:ascii="Tahoma" w:hAnsi="Tahoma" w:cs="Tahoma"/>
              </w:rPr>
              <w:t xml:space="preserve">Det.Sett.II RCS 00068/2011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4C85">
              <w:rPr>
                <w:rFonts w:ascii="Tahoma" w:hAnsi="Tahoma" w:cs="Tahoma"/>
              </w:rPr>
              <w:t xml:space="preserve">29/08/2011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4C8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4C8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4C8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4C8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4C85">
        <w:rPr>
          <w:rFonts w:ascii="Tahoma" w:hAnsi="Tahoma" w:cs="Tahoma"/>
          <w:b/>
        </w:rPr>
        <w:t xml:space="preserve">ACCERTAMENTO NR. 735/2008 MINORI ENTRATE ICI DA ABITAZIONE PRINCIPALE ANNO 2008. DISACCERTAMENTO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4C85" w:rsidRDefault="00C54C85" w:rsidP="00C54C85">
      <w:pPr>
        <w:rPr>
          <w:rFonts w:ascii="Tahoma" w:hAnsi="Tahoma" w:cs="Tahoma"/>
        </w:rPr>
      </w:pPr>
    </w:p>
    <w:p w:rsidR="00C54C85" w:rsidRPr="00C54C85" w:rsidRDefault="00C54C85" w:rsidP="00C54C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C85" w:rsidRDefault="00C54C85">
      <w:r>
        <w:separator/>
      </w:r>
    </w:p>
  </w:endnote>
  <w:endnote w:type="continuationSeparator" w:id="1">
    <w:p w:rsidR="00C54C85" w:rsidRDefault="00C54C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C85" w:rsidRDefault="00C54C85">
      <w:r>
        <w:separator/>
      </w:r>
    </w:p>
  </w:footnote>
  <w:footnote w:type="continuationSeparator" w:id="1">
    <w:p w:rsidR="00C54C85" w:rsidRDefault="00C54C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4C8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2011-09-02T10:37:00Z</dcterms:created>
  <dcterms:modified xsi:type="dcterms:W3CDTF">2011-09-02T10:37:00Z</dcterms:modified>
</cp:coreProperties>
</file>