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F77A4">
              <w:rPr>
                <w:rFonts w:ascii="Tahoma" w:hAnsi="Tahoma" w:cs="Tahoma"/>
                <w:b/>
                <w:sz w:val="28"/>
                <w:szCs w:val="28"/>
              </w:rPr>
              <w:t xml:space="preserve">R.C.G.01301_2011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F77A4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F77A4">
              <w:rPr>
                <w:rFonts w:ascii="Tahoma" w:hAnsi="Tahoma" w:cs="Tahoma"/>
              </w:rPr>
              <w:t xml:space="preserve">Det.Sett.VI RCS 00099/2011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F77A4">
              <w:rPr>
                <w:rFonts w:ascii="Tahoma" w:hAnsi="Tahoma" w:cs="Tahoma"/>
              </w:rPr>
              <w:t xml:space="preserve">08/09/2011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F77A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F77A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F77A4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F77A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F77A4">
        <w:rPr>
          <w:rFonts w:ascii="Tahoma" w:hAnsi="Tahoma" w:cs="Tahoma"/>
          <w:b/>
        </w:rPr>
        <w:t xml:space="preserve">SPESE PROCESSUALI A FAVORE DELLA SIG.RA FINO AGNESE - SENTENZA N.240/2011 DEL GIUDICE DI PACE AVV. FRANCESCA VEROLA.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7A4" w:rsidRDefault="003F77A4">
      <w:r>
        <w:separator/>
      </w:r>
    </w:p>
  </w:endnote>
  <w:endnote w:type="continuationSeparator" w:id="0">
    <w:p w:rsidR="003F77A4" w:rsidRDefault="003F7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7A4" w:rsidRDefault="003F77A4">
      <w:r>
        <w:separator/>
      </w:r>
    </w:p>
  </w:footnote>
  <w:footnote w:type="continuationSeparator" w:id="0">
    <w:p w:rsidR="003F77A4" w:rsidRDefault="003F77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77A4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2011-09-17T14:01:00Z</dcterms:created>
  <dcterms:modified xsi:type="dcterms:W3CDTF">2011-09-17T14:01:00Z</dcterms:modified>
</cp:coreProperties>
</file>