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8633E">
              <w:rPr>
                <w:rFonts w:ascii="Tahoma" w:hAnsi="Tahoma" w:cs="Tahoma"/>
                <w:b/>
                <w:sz w:val="28"/>
                <w:szCs w:val="28"/>
              </w:rPr>
              <w:t xml:space="preserve">R.C.G.01243_2011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633E">
              <w:rPr>
                <w:rFonts w:ascii="Tahoma" w:hAnsi="Tahoma" w:cs="Tahoma"/>
                <w:b/>
                <w:sz w:val="28"/>
                <w:szCs w:val="28"/>
              </w:rPr>
              <w:t xml:space="preserve">05/09/2011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8633E">
              <w:rPr>
                <w:rFonts w:ascii="Tahoma" w:hAnsi="Tahoma" w:cs="Tahoma"/>
              </w:rPr>
              <w:t xml:space="preserve">Det.Sett.VII RCS 00063/2011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633E">
              <w:rPr>
                <w:rFonts w:ascii="Tahoma" w:hAnsi="Tahoma" w:cs="Tahoma"/>
              </w:rPr>
              <w:t xml:space="preserve">10/08/2011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633E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633E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633E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633E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633E">
        <w:rPr>
          <w:rFonts w:ascii="Tahoma" w:hAnsi="Tahoma" w:cs="Tahoma"/>
          <w:b/>
        </w:rPr>
        <w:t xml:space="preserve">OGGETTO: “FESTEGGIAMENTI IN ONORE DI MARIA REGINA E SAN MICHELE ARCANGELO.  3 E 4 SETTEMBRE   PP.VV.. CONCESSIONE CONTRIBUTO  AL COMITATO FESTA DEL SANTUARIO “MARIA REGINA” ANTONELLI.  IMPEGNO DELLA SPESA”.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33E" w:rsidRDefault="00D8633E">
      <w:r>
        <w:separator/>
      </w:r>
    </w:p>
  </w:endnote>
  <w:endnote w:type="continuationSeparator" w:id="0">
    <w:p w:rsidR="00D8633E" w:rsidRDefault="00D86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33E" w:rsidRDefault="00D8633E">
      <w:r>
        <w:separator/>
      </w:r>
    </w:p>
  </w:footnote>
  <w:footnote w:type="continuationSeparator" w:id="0">
    <w:p w:rsidR="00D8633E" w:rsidRDefault="00D86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8633E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2011-09-20T08:22:00Z</dcterms:created>
  <dcterms:modified xsi:type="dcterms:W3CDTF">2011-09-20T08:22:00Z</dcterms:modified>
</cp:coreProperties>
</file>