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56B85">
              <w:rPr>
                <w:rFonts w:ascii="Tahoma" w:hAnsi="Tahoma" w:cs="Tahoma"/>
                <w:b/>
                <w:sz w:val="28"/>
                <w:szCs w:val="28"/>
              </w:rPr>
              <w:t xml:space="preserve">R.C.G.01262_2011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56B85">
              <w:rPr>
                <w:rFonts w:ascii="Tahoma" w:hAnsi="Tahoma" w:cs="Tahoma"/>
                <w:b/>
                <w:sz w:val="28"/>
                <w:szCs w:val="28"/>
              </w:rPr>
              <w:t xml:space="preserve">14/09/2011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56B85">
              <w:rPr>
                <w:rFonts w:ascii="Tahoma" w:hAnsi="Tahoma" w:cs="Tahoma"/>
              </w:rPr>
              <w:t xml:space="preserve">Det.Sett.I RCS 00268/2011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56B85">
              <w:rPr>
                <w:rFonts w:ascii="Tahoma" w:hAnsi="Tahoma" w:cs="Tahoma"/>
              </w:rPr>
              <w:t xml:space="preserve">14/09/2011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56B85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56B85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56B85">
              <w:rPr>
                <w:rFonts w:ascii="Tahoma" w:hAnsi="Tahoma" w:cs="Tahoma"/>
                <w:b/>
              </w:rPr>
              <w:t xml:space="preserve">PORZIA CASCIONE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56B85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56B85">
        <w:rPr>
          <w:rFonts w:ascii="Tahoma" w:hAnsi="Tahoma" w:cs="Tahoma"/>
          <w:b/>
        </w:rPr>
        <w:t xml:space="preserve">PRESA D'ATTO DEL VERBALE, DELLA COMMISSONE MEDICA DI VERIFICA  DEL M.E.F. DI BARI, N. 5867 DEL 20/07/2011.DIPENDENTE P.A.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6B85" w:rsidRDefault="00F56B85">
      <w:r>
        <w:separator/>
      </w:r>
    </w:p>
  </w:endnote>
  <w:endnote w:type="continuationSeparator" w:id="0">
    <w:p w:rsidR="00F56B85" w:rsidRDefault="00F56B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6B85" w:rsidRDefault="00F56B85">
      <w:r>
        <w:separator/>
      </w:r>
    </w:p>
  </w:footnote>
  <w:footnote w:type="continuationSeparator" w:id="0">
    <w:p w:rsidR="00F56B85" w:rsidRDefault="00F56B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56B85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cascione.porzia</dc:creator>
  <cp:keywords/>
  <cp:lastModifiedBy>cascione.porzia</cp:lastModifiedBy>
  <cp:revision>1</cp:revision>
  <dcterms:created xsi:type="dcterms:W3CDTF">2011-09-20T13:45:00Z</dcterms:created>
  <dcterms:modified xsi:type="dcterms:W3CDTF">2011-09-20T13:45:00Z</dcterms:modified>
</cp:coreProperties>
</file>