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54475">
              <w:rPr>
                <w:rFonts w:ascii="Tahoma" w:hAnsi="Tahoma" w:cs="Tahoma"/>
                <w:b/>
                <w:sz w:val="28"/>
                <w:szCs w:val="28"/>
              </w:rPr>
              <w:t xml:space="preserve">R.C.G.01346_2011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54475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54475">
              <w:rPr>
                <w:rFonts w:ascii="Tahoma" w:hAnsi="Tahoma" w:cs="Tahoma"/>
              </w:rPr>
              <w:t xml:space="preserve">Det.Sett.IV RCS 00059/2011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54475">
              <w:rPr>
                <w:rFonts w:ascii="Tahoma" w:hAnsi="Tahoma" w:cs="Tahoma"/>
              </w:rPr>
              <w:t xml:space="preserve">21/07/2011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54475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54475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54475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54475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54475">
        <w:rPr>
          <w:rFonts w:ascii="Tahoma" w:hAnsi="Tahoma" w:cs="Tahoma"/>
          <w:b/>
        </w:rPr>
        <w:t xml:space="preserve">Progetto “Piano di decentramento”- Note di addebito per rimborso spese di missione, emesse  dall’ Agenzia del Territorio – Ufficio Provinciale di Bari.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C54475" w:rsidRDefault="00C54475" w:rsidP="00C54475">
      <w:pPr>
        <w:rPr>
          <w:rFonts w:ascii="Tahoma" w:hAnsi="Tahoma" w:cs="Tahoma"/>
        </w:rPr>
      </w:pPr>
    </w:p>
    <w:p w:rsidR="00C54475" w:rsidRPr="00C54475" w:rsidRDefault="00C54475" w:rsidP="00C5447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AGENZIA DEL TERRITORIO UFFICIO PROVINCIALE </w:t>
      </w:r>
    </w:p>
    <w:sectPr w:rsidR="00C54475" w:rsidRPr="00C544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4475" w:rsidRDefault="00C54475">
      <w:r>
        <w:separator/>
      </w:r>
    </w:p>
  </w:endnote>
  <w:endnote w:type="continuationSeparator" w:id="1">
    <w:p w:rsidR="00C54475" w:rsidRDefault="00C544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4475" w:rsidRDefault="00C54475">
      <w:r>
        <w:separator/>
      </w:r>
    </w:p>
  </w:footnote>
  <w:footnote w:type="continuationSeparator" w:id="1">
    <w:p w:rsidR="00C54475" w:rsidRDefault="00C544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54475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2011-10-03T10:13:00Z</dcterms:created>
  <dcterms:modified xsi:type="dcterms:W3CDTF">2011-10-03T10:14:00Z</dcterms:modified>
</cp:coreProperties>
</file>