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84A74">
              <w:rPr>
                <w:rFonts w:ascii="Tahoma" w:hAnsi="Tahoma" w:cs="Tahoma"/>
                <w:b/>
                <w:sz w:val="28"/>
                <w:szCs w:val="28"/>
              </w:rPr>
              <w:t xml:space="preserve">R.C.G.01379_2011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84A74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84A74">
              <w:rPr>
                <w:rFonts w:ascii="Tahoma" w:hAnsi="Tahoma" w:cs="Tahoma"/>
              </w:rPr>
              <w:t xml:space="preserve">Det.Sett.V RCS 00258/2011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84A74">
              <w:rPr>
                <w:rFonts w:ascii="Tahoma" w:hAnsi="Tahoma" w:cs="Tahoma"/>
              </w:rPr>
              <w:t xml:space="preserve">26/09/2011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84A74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84A74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84A74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84A74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84A74">
        <w:rPr>
          <w:rFonts w:ascii="Tahoma" w:hAnsi="Tahoma" w:cs="Tahoma"/>
          <w:b/>
        </w:rPr>
        <w:t xml:space="preserve">PROSIEGUO RICOVERO DI UN UTENTE NON AUTOSUFFICIENTE PRESSO LA CASA PROTETTA "CASA SERENA" S.R.L. DI CAPURSO. IMPEGNO DI SPESA PER IL 2° SEMESTRE DELL'ANNO 2011. CIG. N. Z5D018C92B.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84A74" w:rsidRDefault="00684A74" w:rsidP="00684A74">
      <w:pPr>
        <w:rPr>
          <w:rFonts w:ascii="Tahoma" w:hAnsi="Tahoma" w:cs="Tahoma"/>
        </w:rPr>
      </w:pPr>
    </w:p>
    <w:p w:rsidR="00684A74" w:rsidRPr="00684A74" w:rsidRDefault="00684A74" w:rsidP="00684A7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84A74" w:rsidRPr="00684A74" w:rsidRDefault="00684A74" w:rsidP="00684A7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684A74" w:rsidRPr="00684A74" w:rsidRDefault="00684A74" w:rsidP="00684A7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A74" w:rsidRDefault="00684A74">
      <w:r>
        <w:separator/>
      </w:r>
    </w:p>
  </w:endnote>
  <w:endnote w:type="continuationSeparator" w:id="1">
    <w:p w:rsidR="00684A74" w:rsidRDefault="00684A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A74" w:rsidRDefault="00684A74">
      <w:r>
        <w:separator/>
      </w:r>
    </w:p>
  </w:footnote>
  <w:footnote w:type="continuationSeparator" w:id="1">
    <w:p w:rsidR="00684A74" w:rsidRDefault="00684A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684A74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2011-10-05T07:27:00Z</dcterms:created>
  <dcterms:modified xsi:type="dcterms:W3CDTF">2011-10-05T07:27:00Z</dcterms:modified>
</cp:coreProperties>
</file>