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61DA">
              <w:rPr>
                <w:rFonts w:ascii="Tahoma" w:hAnsi="Tahoma" w:cs="Tahoma"/>
                <w:b/>
                <w:sz w:val="28"/>
                <w:szCs w:val="28"/>
              </w:rPr>
              <w:t xml:space="preserve">R.C.G.01373_2011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61DA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61DA">
              <w:rPr>
                <w:rFonts w:ascii="Tahoma" w:hAnsi="Tahoma" w:cs="Tahoma"/>
              </w:rPr>
              <w:t xml:space="preserve">Det.Sett.V RCS 00248/2011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61DA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61D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61D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61D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61D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161DA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61DA">
        <w:rPr>
          <w:rFonts w:ascii="Tahoma" w:hAnsi="Tahoma" w:cs="Tahoma"/>
          <w:b/>
        </w:rPr>
        <w:t xml:space="preserve">PROSIEGUO RICOVERO DI UN UTENTE NON AUTOSUFFICIENTE G.A. PRESSO LA STRUTTURA R.S.S.A "SAN PIO" GESTIONE S.A.AP. S.R.L. DI ADELFIA. </w:t>
      </w:r>
    </w:p>
    <w:p w:rsidR="00701294" w:rsidRPr="00BB2B98" w:rsidRDefault="009161DA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IMPEGNO DI SPESA PER IL 2° SEMESTRE DELL'ANNO 2011. CIG. N. Z59017C92B.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61DA" w:rsidRDefault="009161DA" w:rsidP="009161DA">
      <w:pPr>
        <w:rPr>
          <w:rFonts w:ascii="Tahoma" w:hAnsi="Tahoma" w:cs="Tahoma"/>
        </w:rPr>
      </w:pPr>
    </w:p>
    <w:p w:rsidR="009161DA" w:rsidRPr="009161DA" w:rsidRDefault="009161DA" w:rsidP="009161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161DA" w:rsidRPr="009161DA" w:rsidRDefault="009161DA" w:rsidP="009161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9161DA" w:rsidRPr="009161DA" w:rsidRDefault="009161DA" w:rsidP="009161DA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1DA" w:rsidRDefault="009161DA">
      <w:r>
        <w:separator/>
      </w:r>
    </w:p>
  </w:endnote>
  <w:endnote w:type="continuationSeparator" w:id="1">
    <w:p w:rsidR="009161DA" w:rsidRDefault="00916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1DA" w:rsidRDefault="009161DA">
      <w:r>
        <w:separator/>
      </w:r>
    </w:p>
  </w:footnote>
  <w:footnote w:type="continuationSeparator" w:id="1">
    <w:p w:rsidR="009161DA" w:rsidRDefault="009161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61DA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2011-10-05T07:35:00Z</dcterms:created>
  <dcterms:modified xsi:type="dcterms:W3CDTF">2011-10-05T07:35:00Z</dcterms:modified>
</cp:coreProperties>
</file>