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A5926">
              <w:rPr>
                <w:rFonts w:ascii="Tahoma" w:hAnsi="Tahoma" w:cs="Tahoma"/>
                <w:b/>
                <w:sz w:val="28"/>
                <w:szCs w:val="28"/>
              </w:rPr>
              <w:t xml:space="preserve">R.C.G.01357_2011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A5926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A5926">
              <w:rPr>
                <w:rFonts w:ascii="Tahoma" w:hAnsi="Tahoma" w:cs="Tahoma"/>
              </w:rPr>
              <w:t xml:space="preserve">Det.Sett.I RCS 00276/2011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A5926">
              <w:rPr>
                <w:rFonts w:ascii="Tahoma" w:hAnsi="Tahoma" w:cs="Tahoma"/>
              </w:rPr>
              <w:t xml:space="preserve">20/09/2011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A592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A592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A5926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A592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A5926">
        <w:rPr>
          <w:rFonts w:ascii="Tahoma" w:hAnsi="Tahoma" w:cs="Tahoma"/>
          <w:b/>
        </w:rPr>
        <w:t xml:space="preserve">LIQUIDAZIONE SALARIO ACCESSORIO AGOSTO 2011.- PERSONALE EDUCATIVO SETTEMBRE 2011.- INDENNITA' RISCHIO LUGLIO 2011.-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926" w:rsidRDefault="00DA5926">
      <w:r>
        <w:separator/>
      </w:r>
    </w:p>
  </w:endnote>
  <w:endnote w:type="continuationSeparator" w:id="0">
    <w:p w:rsidR="00DA5926" w:rsidRDefault="00DA59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926" w:rsidRDefault="00DA5926">
      <w:r>
        <w:separator/>
      </w:r>
    </w:p>
  </w:footnote>
  <w:footnote w:type="continuationSeparator" w:id="0">
    <w:p w:rsidR="00DA5926" w:rsidRDefault="00DA59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A592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2011-10-06T06:30:00Z</dcterms:created>
  <dcterms:modified xsi:type="dcterms:W3CDTF">2011-10-06T06:30:00Z</dcterms:modified>
</cp:coreProperties>
</file>