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42B5">
              <w:rPr>
                <w:rFonts w:ascii="Tahoma" w:hAnsi="Tahoma" w:cs="Tahoma"/>
                <w:b/>
                <w:sz w:val="28"/>
                <w:szCs w:val="28"/>
              </w:rPr>
              <w:t xml:space="preserve">R.C.G.01401_2011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42B5">
              <w:rPr>
                <w:rFonts w:ascii="Tahoma" w:hAnsi="Tahoma" w:cs="Tahoma"/>
                <w:b/>
                <w:sz w:val="28"/>
                <w:szCs w:val="28"/>
              </w:rPr>
              <w:t xml:space="preserve">05/10/2011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42B5">
              <w:rPr>
                <w:rFonts w:ascii="Tahoma" w:hAnsi="Tahoma" w:cs="Tahoma"/>
              </w:rPr>
              <w:t xml:space="preserve">Det.Sett.I RCS 00288/2011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42B5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42B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42B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42B5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42B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42B5">
        <w:rPr>
          <w:rFonts w:ascii="Tahoma" w:hAnsi="Tahoma" w:cs="Tahoma"/>
          <w:b/>
        </w:rPr>
        <w:t xml:space="preserve">ANNULLAMENTO DETERMINA DIRIGENZIALE N. 1184  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042B5" w:rsidRDefault="004042B5" w:rsidP="004042B5">
      <w:pPr>
        <w:rPr>
          <w:rFonts w:ascii="Tahoma" w:hAnsi="Tahoma" w:cs="Tahoma"/>
        </w:rPr>
      </w:pPr>
    </w:p>
    <w:p w:rsidR="004042B5" w:rsidRPr="004042B5" w:rsidRDefault="004042B5" w:rsidP="004042B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TARI'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2B5" w:rsidRDefault="004042B5">
      <w:r>
        <w:separator/>
      </w:r>
    </w:p>
  </w:endnote>
  <w:endnote w:type="continuationSeparator" w:id="0">
    <w:p w:rsidR="004042B5" w:rsidRDefault="00404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2B5" w:rsidRDefault="004042B5">
      <w:r>
        <w:separator/>
      </w:r>
    </w:p>
  </w:footnote>
  <w:footnote w:type="continuationSeparator" w:id="0">
    <w:p w:rsidR="004042B5" w:rsidRDefault="004042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42B5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2011-10-10T10:13:00Z</dcterms:created>
  <dcterms:modified xsi:type="dcterms:W3CDTF">2011-10-10T10:13:00Z</dcterms:modified>
</cp:coreProperties>
</file>