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B160A">
              <w:rPr>
                <w:rFonts w:ascii="Tahoma" w:hAnsi="Tahoma" w:cs="Tahoma"/>
                <w:b/>
                <w:sz w:val="28"/>
                <w:szCs w:val="28"/>
              </w:rPr>
              <w:t xml:space="preserve">R.C.G.01374_2011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B160A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B160A">
              <w:rPr>
                <w:rFonts w:ascii="Tahoma" w:hAnsi="Tahoma" w:cs="Tahoma"/>
              </w:rPr>
              <w:t xml:space="preserve">Det.Sett.I RCS 00282/2011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B160A">
              <w:rPr>
                <w:rFonts w:ascii="Tahoma" w:hAnsi="Tahoma" w:cs="Tahoma"/>
              </w:rPr>
              <w:t xml:space="preserve">03/10/2011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B160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B160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B160A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B160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B160A">
        <w:rPr>
          <w:rFonts w:ascii="Tahoma" w:hAnsi="Tahoma" w:cs="Tahoma"/>
          <w:b/>
        </w:rPr>
        <w:t xml:space="preserve">ATTO DI COSTITUZIONE AL TRIB. CIV. BARI - SEZ. DIST. MONOPOLI PROMOSSO DAI SIGG. BENEDETTI D. + 1 C/COMUNE DI MONOPOLI. ASSENSO ALLA COSTITUZIONE IN GIUDIZIO A MEZZO DELL'AVVOCATURA COMUNALE NELLA PERSONA DELL'AVV. PIERLUIGI NOCERA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B160A" w:rsidRDefault="00FB160A" w:rsidP="00FB160A">
      <w:pPr>
        <w:rPr>
          <w:rFonts w:ascii="Tahoma" w:hAnsi="Tahoma" w:cs="Tahoma"/>
        </w:rPr>
      </w:pPr>
    </w:p>
    <w:p w:rsidR="00FB160A" w:rsidRPr="00FB160A" w:rsidRDefault="00FB160A" w:rsidP="00FB16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FB160A" w:rsidRPr="00FB160A" w:rsidRDefault="00FB160A" w:rsidP="00FB16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60A" w:rsidRDefault="00FB160A">
      <w:r>
        <w:separator/>
      </w:r>
    </w:p>
  </w:endnote>
  <w:endnote w:type="continuationSeparator" w:id="1">
    <w:p w:rsidR="00FB160A" w:rsidRDefault="00FB1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60A" w:rsidRDefault="00FB160A">
      <w:r>
        <w:separator/>
      </w:r>
    </w:p>
  </w:footnote>
  <w:footnote w:type="continuationSeparator" w:id="1">
    <w:p w:rsidR="00FB160A" w:rsidRDefault="00FB1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1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2011-10-03T09:40:00Z</dcterms:created>
  <dcterms:modified xsi:type="dcterms:W3CDTF">2011-10-03T09:40:00Z</dcterms:modified>
</cp:coreProperties>
</file>