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87A34">
              <w:rPr>
                <w:rFonts w:ascii="Tahoma" w:hAnsi="Tahoma" w:cs="Tahoma"/>
                <w:b/>
                <w:sz w:val="28"/>
                <w:szCs w:val="28"/>
              </w:rPr>
              <w:t xml:space="preserve">R.C.G.01435_2011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87A34">
              <w:rPr>
                <w:rFonts w:ascii="Tahoma" w:hAnsi="Tahoma" w:cs="Tahoma"/>
                <w:b/>
                <w:sz w:val="28"/>
                <w:szCs w:val="28"/>
              </w:rPr>
              <w:t xml:space="preserve">19/10/2011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87A34">
              <w:rPr>
                <w:rFonts w:ascii="Tahoma" w:hAnsi="Tahoma" w:cs="Tahoma"/>
              </w:rPr>
              <w:t xml:space="preserve">Det.Sett.I RCS 00311/2011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87A34">
              <w:rPr>
                <w:rFonts w:ascii="Tahoma" w:hAnsi="Tahoma" w:cs="Tahoma"/>
              </w:rPr>
              <w:t xml:space="preserve">19/10/2011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87A3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87A3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87A34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87A3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87A34">
        <w:rPr>
          <w:rFonts w:ascii="Tahoma" w:hAnsi="Tahoma" w:cs="Tahoma"/>
          <w:b/>
        </w:rPr>
        <w:t xml:space="preserve">APPELLO AL TRIB. CIV. BARI SEZ. DIST. MONOPOLI PROMOSSO DALL'AVV. R. DI LALLA C/COMUNE DI MONOPOLI. ASSENSO ALAL COSTITUZIONE IN GIUDIZIO A MEZZO DELL'AVVOCATURA COMUNALE NELLA PERSONA DELL'AVV. L.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87A34" w:rsidRDefault="00387A34" w:rsidP="00387A34">
      <w:pPr>
        <w:rPr>
          <w:rFonts w:ascii="Tahoma" w:hAnsi="Tahoma" w:cs="Tahoma"/>
        </w:rPr>
      </w:pPr>
    </w:p>
    <w:p w:rsidR="00387A34" w:rsidRPr="00387A34" w:rsidRDefault="00387A34" w:rsidP="00387A3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A34" w:rsidRDefault="00387A34">
      <w:r>
        <w:separator/>
      </w:r>
    </w:p>
  </w:endnote>
  <w:endnote w:type="continuationSeparator" w:id="1">
    <w:p w:rsidR="00387A34" w:rsidRDefault="00387A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A34" w:rsidRDefault="00387A34">
      <w:r>
        <w:separator/>
      </w:r>
    </w:p>
  </w:footnote>
  <w:footnote w:type="continuationSeparator" w:id="1">
    <w:p w:rsidR="00387A34" w:rsidRDefault="00387A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87A34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2011-10-19T11:31:00Z</dcterms:created>
  <dcterms:modified xsi:type="dcterms:W3CDTF">2011-10-19T11:31:00Z</dcterms:modified>
</cp:coreProperties>
</file>