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13A5">
              <w:rPr>
                <w:rFonts w:ascii="Tahoma" w:hAnsi="Tahoma" w:cs="Tahoma"/>
                <w:b/>
                <w:sz w:val="28"/>
                <w:szCs w:val="28"/>
              </w:rPr>
              <w:t xml:space="preserve">R.C.G.01457_2011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13A5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13A5">
              <w:rPr>
                <w:rFonts w:ascii="Tahoma" w:hAnsi="Tahoma" w:cs="Tahoma"/>
              </w:rPr>
              <w:t xml:space="preserve">Det.Sett.III RCS 00346/2011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13A5">
              <w:rPr>
                <w:rFonts w:ascii="Tahoma" w:hAnsi="Tahoma" w:cs="Tahoma"/>
              </w:rPr>
              <w:t xml:space="preserve">27/09/2011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13A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13A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13A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13A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13A5">
        <w:rPr>
          <w:rFonts w:ascii="Tahoma" w:hAnsi="Tahoma" w:cs="Tahoma"/>
          <w:b/>
        </w:rPr>
        <w:t xml:space="preserve">Esecuzione in amministrazione diretta ai sensi del comma 3 dell’art.125 del D.L.vo 163/06 di lavori di manutenzione ordinaria presso l’Asilo Nido Comunale -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3A5" w:rsidRDefault="006E13A5">
      <w:r>
        <w:separator/>
      </w:r>
    </w:p>
  </w:endnote>
  <w:endnote w:type="continuationSeparator" w:id="0">
    <w:p w:rsidR="006E13A5" w:rsidRDefault="006E13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3A5" w:rsidRDefault="006E13A5">
      <w:r>
        <w:separator/>
      </w:r>
    </w:p>
  </w:footnote>
  <w:footnote w:type="continuationSeparator" w:id="0">
    <w:p w:rsidR="006E13A5" w:rsidRDefault="006E13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13A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2011-10-21T06:56:00Z</dcterms:created>
  <dcterms:modified xsi:type="dcterms:W3CDTF">2011-10-21T06:56:00Z</dcterms:modified>
</cp:coreProperties>
</file>