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044C23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44C23">
              <w:rPr>
                <w:rFonts w:ascii="Tahoma" w:hAnsi="Tahoma" w:cs="Tahoma"/>
                <w:b/>
                <w:sz w:val="28"/>
                <w:szCs w:val="28"/>
              </w:rPr>
              <w:t xml:space="preserve">.01458_2011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44C23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44C23">
              <w:rPr>
                <w:rFonts w:ascii="Tahoma" w:hAnsi="Tahoma" w:cs="Tahoma"/>
              </w:rPr>
              <w:t>Det.Sett.VII</w:t>
            </w:r>
            <w:proofErr w:type="spellEnd"/>
            <w:r w:rsidR="00044C23">
              <w:rPr>
                <w:rFonts w:ascii="Tahoma" w:hAnsi="Tahoma" w:cs="Tahoma"/>
              </w:rPr>
              <w:t xml:space="preserve"> RCS 00074/2011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44C23">
              <w:rPr>
                <w:rFonts w:ascii="Tahoma" w:hAnsi="Tahoma" w:cs="Tahoma"/>
              </w:rPr>
              <w:t xml:space="preserve">03/10/2011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44C23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44C23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44C23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44C23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44C23">
        <w:rPr>
          <w:rFonts w:ascii="Tahoma" w:hAnsi="Tahoma" w:cs="Tahoma"/>
          <w:b/>
        </w:rPr>
        <w:t xml:space="preserve">Quota a ripiano in favore  del Consorzio Teatro Pubblico Pugliese per l’attività teatrale estiva 2011.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C23" w:rsidRDefault="00044C23">
      <w:r>
        <w:separator/>
      </w:r>
    </w:p>
  </w:endnote>
  <w:endnote w:type="continuationSeparator" w:id="0">
    <w:p w:rsidR="00044C23" w:rsidRDefault="00044C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C23" w:rsidRDefault="00044C23">
      <w:r>
        <w:separator/>
      </w:r>
    </w:p>
  </w:footnote>
  <w:footnote w:type="continuationSeparator" w:id="0">
    <w:p w:rsidR="00044C23" w:rsidRDefault="00044C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44C23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2011-10-21T10:29:00Z</dcterms:created>
  <dcterms:modified xsi:type="dcterms:W3CDTF">2011-10-21T10:29:00Z</dcterms:modified>
</cp:coreProperties>
</file>