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A70F6">
              <w:rPr>
                <w:rFonts w:ascii="Tahoma" w:hAnsi="Tahoma" w:cs="Tahoma"/>
                <w:b/>
                <w:sz w:val="28"/>
                <w:szCs w:val="28"/>
              </w:rPr>
              <w:t xml:space="preserve">R.C.G.01481_2011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A70F6">
              <w:rPr>
                <w:rFonts w:ascii="Tahoma" w:hAnsi="Tahoma" w:cs="Tahoma"/>
                <w:b/>
                <w:sz w:val="28"/>
                <w:szCs w:val="28"/>
              </w:rPr>
              <w:t xml:space="preserve">21/10/2011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A70F6">
              <w:rPr>
                <w:rFonts w:ascii="Tahoma" w:hAnsi="Tahoma" w:cs="Tahoma"/>
              </w:rPr>
              <w:t xml:space="preserve">Det.Sett.VI RCS 00117/2011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A70F6">
              <w:rPr>
                <w:rFonts w:ascii="Tahoma" w:hAnsi="Tahoma" w:cs="Tahoma"/>
              </w:rPr>
              <w:t xml:space="preserve">17/10/2011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A70F6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A70F6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A70F6">
              <w:rPr>
                <w:rFonts w:ascii="Tahoma" w:hAnsi="Tahoma" w:cs="Tahoma"/>
                <w:b/>
              </w:rPr>
              <w:t xml:space="preserve">ANGELO DOMENICO SPORTELLI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A70F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A70F6">
        <w:rPr>
          <w:rFonts w:ascii="Tahoma" w:hAnsi="Tahoma" w:cs="Tahoma"/>
          <w:b/>
        </w:rPr>
        <w:t xml:space="preserve">SPESE PROCESSUALI A FAVORE DELL'AVV. NINO ROTONDO - SENTENZA N.242/11 DEL GIUDICE DI PACE AVV. FRANCESCA VEROLA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70F6" w:rsidRDefault="00BA70F6">
      <w:r>
        <w:separator/>
      </w:r>
    </w:p>
  </w:endnote>
  <w:endnote w:type="continuationSeparator" w:id="0">
    <w:p w:rsidR="00BA70F6" w:rsidRDefault="00BA70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70F6" w:rsidRDefault="00BA70F6">
      <w:r>
        <w:separator/>
      </w:r>
    </w:p>
  </w:footnote>
  <w:footnote w:type="continuationSeparator" w:id="0">
    <w:p w:rsidR="00BA70F6" w:rsidRDefault="00BA70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A70F6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sportelli.adomenico</dc:creator>
  <cp:keywords/>
  <cp:lastModifiedBy>sportelli.adomenico</cp:lastModifiedBy>
  <cp:revision>1</cp:revision>
  <dcterms:created xsi:type="dcterms:W3CDTF">2011-10-21T10:57:00Z</dcterms:created>
  <dcterms:modified xsi:type="dcterms:W3CDTF">2011-10-21T10:57:00Z</dcterms:modified>
</cp:coreProperties>
</file>