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0E92">
              <w:rPr>
                <w:rFonts w:ascii="Tahoma" w:hAnsi="Tahoma" w:cs="Tahoma"/>
                <w:b/>
                <w:sz w:val="28"/>
                <w:szCs w:val="28"/>
              </w:rPr>
              <w:t xml:space="preserve">R.C.G.01454_2011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0E92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0E92">
              <w:rPr>
                <w:rFonts w:ascii="Tahoma" w:hAnsi="Tahoma" w:cs="Tahoma"/>
              </w:rPr>
              <w:t xml:space="preserve">Det.Sett.II RCS 00079/2011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0E92">
              <w:rPr>
                <w:rFonts w:ascii="Tahoma" w:hAnsi="Tahoma" w:cs="Tahoma"/>
              </w:rPr>
              <w:t xml:space="preserve">03/10/2011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0E9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0E9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0E92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0E9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0E92">
        <w:rPr>
          <w:rFonts w:ascii="Tahoma" w:hAnsi="Tahoma" w:cs="Tahoma"/>
          <w:b/>
        </w:rPr>
        <w:t xml:space="preserve">Affidamento alla Ditta IPAS S.p.A. della rimozione di vari impianti pubblicitari collocati in area pubblica senza la prescritta autorizzazione.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60E92" w:rsidRDefault="00C60E92" w:rsidP="00C60E92">
      <w:pPr>
        <w:rPr>
          <w:rFonts w:ascii="Tahoma" w:hAnsi="Tahoma" w:cs="Tahoma"/>
        </w:rPr>
      </w:pPr>
    </w:p>
    <w:p w:rsidR="00C60E92" w:rsidRPr="00C60E92" w:rsidRDefault="00C60E92" w:rsidP="00C60E9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C60E92" w:rsidRPr="00C60E92" w:rsidRDefault="00C60E92" w:rsidP="00C60E9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C60E92" w:rsidRPr="00C60E92" w:rsidRDefault="00C60E92" w:rsidP="00C60E9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C60E92" w:rsidRPr="00C60E92" w:rsidRDefault="00C60E92" w:rsidP="00C60E9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E92" w:rsidRDefault="00C60E92">
      <w:r>
        <w:separator/>
      </w:r>
    </w:p>
  </w:endnote>
  <w:endnote w:type="continuationSeparator" w:id="0">
    <w:p w:rsidR="00C60E92" w:rsidRDefault="00C60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E92" w:rsidRDefault="00C60E92">
      <w:r>
        <w:separator/>
      </w:r>
    </w:p>
  </w:footnote>
  <w:footnote w:type="continuationSeparator" w:id="0">
    <w:p w:rsidR="00C60E92" w:rsidRDefault="00C60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0E92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2011-10-31T07:10:00Z</dcterms:created>
  <dcterms:modified xsi:type="dcterms:W3CDTF">2011-10-31T07:10:00Z</dcterms:modified>
</cp:coreProperties>
</file>