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54775">
              <w:rPr>
                <w:rFonts w:ascii="Tahoma" w:hAnsi="Tahoma" w:cs="Tahoma"/>
                <w:b/>
                <w:sz w:val="28"/>
                <w:szCs w:val="28"/>
              </w:rPr>
              <w:t xml:space="preserve">R.C.G.01517_2011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54775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54775">
              <w:rPr>
                <w:rFonts w:ascii="Tahoma" w:hAnsi="Tahoma" w:cs="Tahoma"/>
              </w:rPr>
              <w:t xml:space="preserve">Det.Sett.III RCS 00379/2011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54775">
              <w:rPr>
                <w:rFonts w:ascii="Tahoma" w:hAnsi="Tahoma" w:cs="Tahoma"/>
              </w:rPr>
              <w:t xml:space="preserve">21/10/2011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5477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5477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54775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5477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54775">
        <w:rPr>
          <w:rFonts w:ascii="Tahoma" w:hAnsi="Tahoma" w:cs="Tahoma"/>
          <w:b/>
        </w:rPr>
        <w:t xml:space="preserve">Concessioni demaniali marittime e concessioni statali, regionali e provinciali. Impegno di spesa per il pagamento dei canoni dovuti.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775" w:rsidRDefault="00654775">
      <w:r>
        <w:separator/>
      </w:r>
    </w:p>
  </w:endnote>
  <w:endnote w:type="continuationSeparator" w:id="0">
    <w:p w:rsidR="00654775" w:rsidRDefault="006547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775" w:rsidRDefault="00654775">
      <w:r>
        <w:separator/>
      </w:r>
    </w:p>
  </w:footnote>
  <w:footnote w:type="continuationSeparator" w:id="0">
    <w:p w:rsidR="00654775" w:rsidRDefault="006547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775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2011-11-02T08:01:00Z</dcterms:created>
  <dcterms:modified xsi:type="dcterms:W3CDTF">2011-11-02T08:01:00Z</dcterms:modified>
</cp:coreProperties>
</file>