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F2091B">
              <w:rPr>
                <w:rFonts w:ascii="Tahoma" w:hAnsi="Tahoma" w:cs="Tahoma"/>
                <w:b/>
                <w:sz w:val="28"/>
                <w:szCs w:val="28"/>
              </w:rPr>
              <w:t xml:space="preserve">R.C.G.01265_2011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F2091B">
              <w:rPr>
                <w:rFonts w:ascii="Tahoma" w:hAnsi="Tahoma" w:cs="Tahoma"/>
                <w:b/>
                <w:sz w:val="28"/>
                <w:szCs w:val="28"/>
              </w:rPr>
              <w:t xml:space="preserve">15/09/2011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F2091B">
              <w:rPr>
                <w:rFonts w:ascii="Tahoma" w:hAnsi="Tahoma" w:cs="Tahoma"/>
              </w:rPr>
              <w:t xml:space="preserve">Det.Sett.IV RCS 00069/2011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F2091B">
              <w:rPr>
                <w:rFonts w:ascii="Tahoma" w:hAnsi="Tahoma" w:cs="Tahoma"/>
              </w:rPr>
              <w:t xml:space="preserve">29/08/2011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F2091B">
              <w:rPr>
                <w:rFonts w:ascii="Tahoma" w:hAnsi="Tahoma" w:cs="Tahoma"/>
                <w:b/>
              </w:rPr>
              <w:t xml:space="preserve">EDILIZIA PRIVATA, URBANISTICA E AMBIENTE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F2091B">
              <w:rPr>
                <w:rFonts w:ascii="Tahoma" w:hAnsi="Tahoma" w:cs="Tahoma"/>
                <w:b/>
              </w:rPr>
              <w:t xml:space="preserve">AMEDEO D'ONGHIA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F2091B">
              <w:rPr>
                <w:rFonts w:ascii="Tahoma" w:hAnsi="Tahoma" w:cs="Tahoma"/>
                <w:b/>
              </w:rPr>
              <w:t xml:space="preserve">MARIA D'AMBRUOSO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F2091B">
              <w:rPr>
                <w:rFonts w:ascii="Tahoma" w:hAnsi="Tahoma" w:cs="Tahoma"/>
                <w:b/>
              </w:rPr>
              <w:t xml:space="preserve">MARIA D'AMBRUOSO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F2091B">
        <w:rPr>
          <w:rFonts w:ascii="Tahoma" w:hAnsi="Tahoma" w:cs="Tahoma"/>
          <w:b/>
        </w:rPr>
        <w:t xml:space="preserve">P.I.R.P. – Accertamento dell’entrata del finanziamento regionale, a valere sul Programma Operativo FESR Puglia 2007-2013 – Asse VII Linea d’intervento 7.1 Azione 7.1.2 per l’importo complessivo di 2.369.700,00 €.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F2091B" w:rsidRDefault="00F2091B" w:rsidP="00F2091B">
      <w:pPr>
        <w:rPr>
          <w:rFonts w:ascii="Tahoma" w:hAnsi="Tahoma" w:cs="Tahoma"/>
        </w:rPr>
      </w:pPr>
    </w:p>
    <w:p w:rsidR="00F2091B" w:rsidRPr="00F2091B" w:rsidRDefault="00F2091B" w:rsidP="00F2091B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MARIA DI MUNNO </w:t>
      </w: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2091B" w:rsidRDefault="00F2091B">
      <w:r>
        <w:separator/>
      </w:r>
    </w:p>
  </w:endnote>
  <w:endnote w:type="continuationSeparator" w:id="1">
    <w:p w:rsidR="00F2091B" w:rsidRDefault="00F2091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2091B" w:rsidRDefault="00F2091B">
      <w:r>
        <w:separator/>
      </w:r>
    </w:p>
  </w:footnote>
  <w:footnote w:type="continuationSeparator" w:id="1">
    <w:p w:rsidR="00F2091B" w:rsidRDefault="00F2091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2091B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146</Words>
  <Characters>834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979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dambruoso.maria</dc:creator>
  <cp:keywords/>
  <cp:lastModifiedBy>dambruoso.maria</cp:lastModifiedBy>
  <cp:revision>1</cp:revision>
  <dcterms:created xsi:type="dcterms:W3CDTF">2011-11-08T10:01:00Z</dcterms:created>
  <dcterms:modified xsi:type="dcterms:W3CDTF">2011-11-08T10:01:00Z</dcterms:modified>
</cp:coreProperties>
</file>