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2955">
              <w:rPr>
                <w:rFonts w:ascii="Tahoma" w:hAnsi="Tahoma" w:cs="Tahoma"/>
                <w:b/>
                <w:sz w:val="28"/>
                <w:szCs w:val="28"/>
              </w:rPr>
              <w:t xml:space="preserve">R.C.G.01539_2011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2955">
              <w:rPr>
                <w:rFonts w:ascii="Tahoma" w:hAnsi="Tahoma" w:cs="Tahoma"/>
                <w:b/>
                <w:sz w:val="28"/>
                <w:szCs w:val="28"/>
              </w:rPr>
              <w:t xml:space="preserve">08/11/2011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D2955">
              <w:rPr>
                <w:rFonts w:ascii="Tahoma" w:hAnsi="Tahoma" w:cs="Tahoma"/>
              </w:rPr>
              <w:t xml:space="preserve">Det.Sett.I-Integr RCS 00012/2011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2955">
              <w:rPr>
                <w:rFonts w:ascii="Tahoma" w:hAnsi="Tahoma" w:cs="Tahoma"/>
              </w:rPr>
              <w:t xml:space="preserve">08/11/2011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295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295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2955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295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2955">
        <w:rPr>
          <w:rFonts w:ascii="Tahoma" w:hAnsi="Tahoma" w:cs="Tahoma"/>
          <w:b/>
        </w:rPr>
        <w:t xml:space="preserve">ATTO DI CITAZIONE AL GIUDICE DI PACE DI MONOPOLI PROMOSSO DAL SIG. PETROSILLO M. C/COMUNE DI MONOPOLI.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955" w:rsidRDefault="00FD2955">
      <w:r>
        <w:separator/>
      </w:r>
    </w:p>
  </w:endnote>
  <w:endnote w:type="continuationSeparator" w:id="1">
    <w:p w:rsidR="00FD2955" w:rsidRDefault="00FD2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955" w:rsidRDefault="00FD2955">
      <w:r>
        <w:separator/>
      </w:r>
    </w:p>
  </w:footnote>
  <w:footnote w:type="continuationSeparator" w:id="1">
    <w:p w:rsidR="00FD2955" w:rsidRDefault="00FD2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2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2011-11-08T10:20:00Z</dcterms:created>
  <dcterms:modified xsi:type="dcterms:W3CDTF">2011-11-08T10:20:00Z</dcterms:modified>
</cp:coreProperties>
</file>