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5509">
              <w:rPr>
                <w:rFonts w:ascii="Tahoma" w:hAnsi="Tahoma" w:cs="Tahoma"/>
                <w:b/>
                <w:sz w:val="28"/>
                <w:szCs w:val="28"/>
              </w:rPr>
              <w:t xml:space="preserve">R.C.G.01569_2011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5509">
              <w:rPr>
                <w:rFonts w:ascii="Tahoma" w:hAnsi="Tahoma" w:cs="Tahoma"/>
                <w:b/>
                <w:sz w:val="28"/>
                <w:szCs w:val="28"/>
              </w:rPr>
              <w:t xml:space="preserve">10/11/2011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5509">
              <w:rPr>
                <w:rFonts w:ascii="Tahoma" w:hAnsi="Tahoma" w:cs="Tahoma"/>
              </w:rPr>
              <w:t xml:space="preserve">Det.Sett.IV RCS 00094/2011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5509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550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550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5509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5509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5509">
        <w:rPr>
          <w:rFonts w:ascii="Tahoma" w:hAnsi="Tahoma" w:cs="Tahoma"/>
          <w:b/>
        </w:rPr>
        <w:t xml:space="preserve">Cartellonistica e sentieri panoramici della "Murgia dei Trulli" - Concessione all'impresa appaltatrice Apulia S.r.l., da Gravina di Puglia, di proroga sull'ultimazione dei lavori.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509" w:rsidRDefault="00055509">
      <w:r>
        <w:separator/>
      </w:r>
    </w:p>
  </w:endnote>
  <w:endnote w:type="continuationSeparator" w:id="1">
    <w:p w:rsidR="00055509" w:rsidRDefault="00055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509" w:rsidRDefault="00055509">
      <w:r>
        <w:separator/>
      </w:r>
    </w:p>
  </w:footnote>
  <w:footnote w:type="continuationSeparator" w:id="1">
    <w:p w:rsidR="00055509" w:rsidRDefault="00055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550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2011-11-10T12:48:00Z</dcterms:created>
  <dcterms:modified xsi:type="dcterms:W3CDTF">2011-11-10T12:48:00Z</dcterms:modified>
</cp:coreProperties>
</file>