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B2513">
              <w:rPr>
                <w:rFonts w:ascii="Tahoma" w:hAnsi="Tahoma" w:cs="Tahoma"/>
                <w:b/>
                <w:sz w:val="28"/>
                <w:szCs w:val="28"/>
              </w:rPr>
              <w:t xml:space="preserve">R.C.G.01640_2011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B2513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B2513">
              <w:rPr>
                <w:rFonts w:ascii="Tahoma" w:hAnsi="Tahoma" w:cs="Tahoma"/>
              </w:rPr>
              <w:t xml:space="preserve">Det.Sett.V RCS 00322/2011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B2513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B251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B251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B251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B251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B2513">
        <w:rPr>
          <w:rFonts w:ascii="Tahoma" w:hAnsi="Tahoma" w:cs="Tahoma"/>
          <w:b/>
        </w:rPr>
        <w:t xml:space="preserve">PROSIEGUO AFFIDAMENTO PARZIALE ETEROFAMILIARE DI UN MINORE ALL'EDUCATRICE AFFIDATARIA LACIRIGNOLA COSIMA. IMPEGNO DI SPESA PERIODO OTTOBRE - DICEMBRE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513" w:rsidRDefault="00AB2513">
      <w:r>
        <w:separator/>
      </w:r>
    </w:p>
  </w:endnote>
  <w:endnote w:type="continuationSeparator" w:id="1">
    <w:p w:rsidR="00AB2513" w:rsidRDefault="00AB2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513" w:rsidRDefault="00AB2513">
      <w:r>
        <w:separator/>
      </w:r>
    </w:p>
  </w:footnote>
  <w:footnote w:type="continuationSeparator" w:id="1">
    <w:p w:rsidR="00AB2513" w:rsidRDefault="00AB2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2513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2011-11-28T08:02:00Z</dcterms:created>
  <dcterms:modified xsi:type="dcterms:W3CDTF">2011-11-28T08:02:00Z</dcterms:modified>
</cp:coreProperties>
</file>