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1881">
              <w:rPr>
                <w:rFonts w:ascii="Tahoma" w:hAnsi="Tahoma" w:cs="Tahoma"/>
                <w:b/>
                <w:sz w:val="28"/>
                <w:szCs w:val="28"/>
              </w:rPr>
              <w:t xml:space="preserve">R.C.G.01682_2011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1881">
              <w:rPr>
                <w:rFonts w:ascii="Tahoma" w:hAnsi="Tahoma" w:cs="Tahoma"/>
                <w:b/>
                <w:sz w:val="28"/>
                <w:szCs w:val="28"/>
              </w:rPr>
              <w:t xml:space="preserve">07/12/2011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1881">
              <w:rPr>
                <w:rFonts w:ascii="Tahoma" w:hAnsi="Tahoma" w:cs="Tahoma"/>
              </w:rPr>
              <w:t xml:space="preserve">Det.Sett.III RCS 00399/2011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1881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188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188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1881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1881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1881">
        <w:rPr>
          <w:rFonts w:ascii="Tahoma" w:hAnsi="Tahoma" w:cs="Tahoma"/>
          <w:b/>
        </w:rPr>
        <w:t xml:space="preserve">Lavori di ripristino funzionale dell'impianto antincendio e dell'impianto di irrigazione del manto erboso a servizio dello Stadio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61881" w:rsidRDefault="00961881" w:rsidP="00961881">
      <w:pPr>
        <w:rPr>
          <w:rFonts w:ascii="Tahoma" w:hAnsi="Tahoma" w:cs="Tahoma"/>
        </w:rPr>
      </w:pPr>
    </w:p>
    <w:p w:rsidR="00961881" w:rsidRPr="00961881" w:rsidRDefault="00961881" w:rsidP="009618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881" w:rsidRDefault="00961881">
      <w:r>
        <w:separator/>
      </w:r>
    </w:p>
  </w:endnote>
  <w:endnote w:type="continuationSeparator" w:id="0">
    <w:p w:rsidR="00961881" w:rsidRDefault="00961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881" w:rsidRDefault="00961881">
      <w:r>
        <w:separator/>
      </w:r>
    </w:p>
  </w:footnote>
  <w:footnote w:type="continuationSeparator" w:id="0">
    <w:p w:rsidR="00961881" w:rsidRDefault="009618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1881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2011-12-07T11:25:00Z</dcterms:created>
  <dcterms:modified xsi:type="dcterms:W3CDTF">2011-12-07T11:25:00Z</dcterms:modified>
</cp:coreProperties>
</file>