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624E">
              <w:rPr>
                <w:rFonts w:ascii="Tahoma" w:hAnsi="Tahoma" w:cs="Tahoma"/>
                <w:b/>
                <w:sz w:val="28"/>
                <w:szCs w:val="28"/>
              </w:rPr>
              <w:t xml:space="preserve">R.C.G.01525_2011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624E">
              <w:rPr>
                <w:rFonts w:ascii="Tahoma" w:hAnsi="Tahoma" w:cs="Tahoma"/>
                <w:b/>
                <w:sz w:val="28"/>
                <w:szCs w:val="28"/>
              </w:rPr>
              <w:t xml:space="preserve">03/11/2011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624E">
              <w:rPr>
                <w:rFonts w:ascii="Tahoma" w:hAnsi="Tahoma" w:cs="Tahoma"/>
              </w:rPr>
              <w:t xml:space="preserve">Det.Sett.I-Integr RCS 00005/2011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624E">
              <w:rPr>
                <w:rFonts w:ascii="Tahoma" w:hAnsi="Tahoma" w:cs="Tahoma"/>
              </w:rPr>
              <w:t xml:space="preserve">03/11/2011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624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624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624E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62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624E">
        <w:rPr>
          <w:rFonts w:ascii="Tahoma" w:hAnsi="Tahoma" w:cs="Tahoma"/>
          <w:b/>
        </w:rPr>
        <w:t xml:space="preserve">ATTO DI CHIAMATA IN CAUSA PROMOSSO DALLA SIG.RA CANONICO M. DINANZI AL GIUDICE DI PACE DI MONOPOLI C/COMUNE DI MONOPOLI. ASSENSO ALLA COSTITUZIONE IN GIUDIZIO A MEZZO DELL'AVVOCATURA COMUNALE NELLA PERSONA DELL'AVV. LORENZO DI 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9624E" w:rsidRDefault="0059624E" w:rsidP="0059624E">
      <w:pPr>
        <w:rPr>
          <w:rFonts w:ascii="Tahoma" w:hAnsi="Tahoma" w:cs="Tahoma"/>
        </w:rPr>
      </w:pPr>
    </w:p>
    <w:p w:rsidR="0059624E" w:rsidRPr="0059624E" w:rsidRDefault="0059624E" w:rsidP="005962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59624E" w:rsidRPr="0059624E" w:rsidRDefault="0059624E" w:rsidP="005962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24E" w:rsidRDefault="0059624E">
      <w:r>
        <w:separator/>
      </w:r>
    </w:p>
  </w:endnote>
  <w:endnote w:type="continuationSeparator" w:id="1">
    <w:p w:rsidR="0059624E" w:rsidRDefault="00596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24E" w:rsidRDefault="0059624E">
      <w:r>
        <w:separator/>
      </w:r>
    </w:p>
  </w:footnote>
  <w:footnote w:type="continuationSeparator" w:id="1">
    <w:p w:rsidR="0059624E" w:rsidRDefault="005962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624E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2011-11-03T10:39:00Z</dcterms:created>
  <dcterms:modified xsi:type="dcterms:W3CDTF">2011-11-03T10:39:00Z</dcterms:modified>
</cp:coreProperties>
</file>