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90787">
              <w:rPr>
                <w:rFonts w:ascii="Tahoma" w:hAnsi="Tahoma" w:cs="Tahoma"/>
                <w:b/>
                <w:sz w:val="28"/>
                <w:szCs w:val="28"/>
              </w:rPr>
              <w:t xml:space="preserve">R.C.G.01730_2011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90787">
              <w:rPr>
                <w:rFonts w:ascii="Tahoma" w:hAnsi="Tahoma" w:cs="Tahoma"/>
                <w:b/>
                <w:sz w:val="28"/>
                <w:szCs w:val="28"/>
              </w:rPr>
              <w:t xml:space="preserve">19/12/2011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90787">
              <w:rPr>
                <w:rFonts w:ascii="Tahoma" w:hAnsi="Tahoma" w:cs="Tahoma"/>
              </w:rPr>
              <w:t xml:space="preserve">Det.Sett.VI RCS 00132/2011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90787">
              <w:rPr>
                <w:rFonts w:ascii="Tahoma" w:hAnsi="Tahoma" w:cs="Tahoma"/>
              </w:rPr>
              <w:t xml:space="preserve">10/11/2011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9078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9078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90787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9078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90787">
        <w:rPr>
          <w:rFonts w:ascii="Tahoma" w:hAnsi="Tahoma" w:cs="Tahoma"/>
          <w:b/>
        </w:rPr>
        <w:t xml:space="preserve">LIQUIDAZIONE ATTO DI TRANSAZIONE VERTENZA CAUSA BELFIORE PALMA C/COMUNE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787" w:rsidRDefault="00690787">
      <w:r>
        <w:separator/>
      </w:r>
    </w:p>
  </w:endnote>
  <w:endnote w:type="continuationSeparator" w:id="0">
    <w:p w:rsidR="00690787" w:rsidRDefault="00690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787" w:rsidRDefault="00690787">
      <w:r>
        <w:separator/>
      </w:r>
    </w:p>
  </w:footnote>
  <w:footnote w:type="continuationSeparator" w:id="0">
    <w:p w:rsidR="00690787" w:rsidRDefault="00690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90787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2011-12-19T09:17:00Z</dcterms:created>
  <dcterms:modified xsi:type="dcterms:W3CDTF">2011-12-19T09:17:00Z</dcterms:modified>
</cp:coreProperties>
</file>