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F700A">
              <w:rPr>
                <w:rFonts w:ascii="Tahoma" w:hAnsi="Tahoma" w:cs="Tahoma"/>
                <w:b/>
                <w:sz w:val="28"/>
                <w:szCs w:val="28"/>
              </w:rPr>
              <w:t xml:space="preserve">R.C.G.01754_2011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700A">
              <w:rPr>
                <w:rFonts w:ascii="Tahoma" w:hAnsi="Tahoma" w:cs="Tahoma"/>
                <w:b/>
                <w:sz w:val="28"/>
                <w:szCs w:val="28"/>
              </w:rPr>
              <w:t xml:space="preserve">23/12/2011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F700A">
              <w:rPr>
                <w:rFonts w:ascii="Tahoma" w:hAnsi="Tahoma" w:cs="Tahoma"/>
              </w:rPr>
              <w:t xml:space="preserve">Det.Sett.II-Integr RCS 00009/2011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700A">
              <w:rPr>
                <w:rFonts w:ascii="Tahoma" w:hAnsi="Tahoma" w:cs="Tahoma"/>
              </w:rPr>
              <w:t xml:space="preserve">01/12/2011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700A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700A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700A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700A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700A">
        <w:rPr>
          <w:rFonts w:ascii="Tahoma" w:hAnsi="Tahoma" w:cs="Tahoma"/>
          <w:b/>
        </w:rPr>
        <w:t xml:space="preserve">OTTIMIZZAZIONE E MONITORAGGIO DELLE CONDIZIONI DI FORNITURA DI  GAS NATURALE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00A" w:rsidRDefault="006F700A">
      <w:r>
        <w:separator/>
      </w:r>
    </w:p>
  </w:endnote>
  <w:endnote w:type="continuationSeparator" w:id="0">
    <w:p w:rsidR="006F700A" w:rsidRDefault="006F70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00A" w:rsidRDefault="006F700A">
      <w:r>
        <w:separator/>
      </w:r>
    </w:p>
  </w:footnote>
  <w:footnote w:type="continuationSeparator" w:id="0">
    <w:p w:rsidR="006F700A" w:rsidRDefault="006F70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700A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2011-12-27T08:32:00Z</dcterms:created>
  <dcterms:modified xsi:type="dcterms:W3CDTF">2011-12-27T08:32:00Z</dcterms:modified>
</cp:coreProperties>
</file>