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87E12">
              <w:rPr>
                <w:rFonts w:ascii="Tahoma" w:hAnsi="Tahoma" w:cs="Tahoma"/>
                <w:b/>
                <w:sz w:val="28"/>
                <w:szCs w:val="28"/>
              </w:rPr>
              <w:t xml:space="preserve">R.C.G.00031_2012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7E12">
              <w:rPr>
                <w:rFonts w:ascii="Tahoma" w:hAnsi="Tahoma" w:cs="Tahoma"/>
                <w:b/>
                <w:sz w:val="28"/>
                <w:szCs w:val="28"/>
              </w:rPr>
              <w:t xml:space="preserve">04/01/2012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87E12">
              <w:rPr>
                <w:rFonts w:ascii="Tahoma" w:hAnsi="Tahoma" w:cs="Tahoma"/>
              </w:rPr>
              <w:t xml:space="preserve">Det.Sett.I-Integr RCS 00077/2011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7E12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7E1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7E1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7E12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7E1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7E12">
        <w:rPr>
          <w:rFonts w:ascii="Tahoma" w:hAnsi="Tahoma" w:cs="Tahoma"/>
          <w:b/>
        </w:rPr>
        <w:t xml:space="preserve">RILEVAZIONI DEI NUMERI CIVICI E DEGLI EDIFICI LAVORO PREPARATORIO AL 15^ CENSIMENTO GENERALE DELLA POPOLAZIONE 2010-2011 ACCERTAMENTO ED IMPEGNO SALDO FINALE.-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E12" w:rsidRDefault="00287E12">
      <w:r>
        <w:separator/>
      </w:r>
    </w:p>
  </w:endnote>
  <w:endnote w:type="continuationSeparator" w:id="0">
    <w:p w:rsidR="00287E12" w:rsidRDefault="00287E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E12" w:rsidRDefault="00287E12">
      <w:r>
        <w:separator/>
      </w:r>
    </w:p>
  </w:footnote>
  <w:footnote w:type="continuationSeparator" w:id="0">
    <w:p w:rsidR="00287E12" w:rsidRDefault="00287E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7E1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2012-01-04T09:14:00Z</dcterms:created>
  <dcterms:modified xsi:type="dcterms:W3CDTF">2012-01-04T09:14:00Z</dcterms:modified>
</cp:coreProperties>
</file>