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F7604">
              <w:rPr>
                <w:rFonts w:ascii="Tahoma" w:hAnsi="Tahoma" w:cs="Tahoma"/>
                <w:b/>
                <w:sz w:val="28"/>
                <w:szCs w:val="28"/>
              </w:rPr>
              <w:t xml:space="preserve">R.C.G.00014_2012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F7604">
              <w:rPr>
                <w:rFonts w:ascii="Tahoma" w:hAnsi="Tahoma" w:cs="Tahoma"/>
                <w:b/>
                <w:sz w:val="28"/>
                <w:szCs w:val="28"/>
              </w:rPr>
              <w:t xml:space="preserve">02/01/2012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F7604">
              <w:rPr>
                <w:rFonts w:ascii="Tahoma" w:hAnsi="Tahoma" w:cs="Tahoma"/>
              </w:rPr>
              <w:t xml:space="preserve">Det.Sett.II-Integr RCS 00026/2011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F7604">
              <w:rPr>
                <w:rFonts w:ascii="Tahoma" w:hAnsi="Tahoma" w:cs="Tahoma"/>
              </w:rPr>
              <w:t xml:space="preserve">29/12/2011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F7604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F7604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F7604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F7604">
              <w:rPr>
                <w:rFonts w:ascii="Tahoma" w:hAnsi="Tahoma" w:cs="Tahoma"/>
                <w:b/>
              </w:rPr>
              <w:t xml:space="preserve">MANUEL L'ABBATE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F7604">
        <w:rPr>
          <w:rFonts w:ascii="Tahoma" w:hAnsi="Tahoma" w:cs="Tahoma"/>
          <w:b/>
        </w:rPr>
        <w:t xml:space="preserve">Adempimenti ex artt. 179 e 183 D. Lgs. 267_2000 (2011)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7604" w:rsidRDefault="00AF7604">
      <w:r>
        <w:separator/>
      </w:r>
    </w:p>
  </w:endnote>
  <w:endnote w:type="continuationSeparator" w:id="1">
    <w:p w:rsidR="00AF7604" w:rsidRDefault="00AF7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7604" w:rsidRDefault="00AF7604">
      <w:r>
        <w:separator/>
      </w:r>
    </w:p>
  </w:footnote>
  <w:footnote w:type="continuationSeparator" w:id="1">
    <w:p w:rsidR="00AF7604" w:rsidRDefault="00AF76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AF7604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L'abate Manuel</dc:creator>
  <cp:keywords/>
  <cp:lastModifiedBy>L'abate Manuel</cp:lastModifiedBy>
  <cp:revision>1</cp:revision>
  <dcterms:created xsi:type="dcterms:W3CDTF">2012-01-09T09:16:00Z</dcterms:created>
  <dcterms:modified xsi:type="dcterms:W3CDTF">2012-01-09T09:16:00Z</dcterms:modified>
</cp:coreProperties>
</file>