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4634">
              <w:rPr>
                <w:rFonts w:ascii="Tahoma" w:hAnsi="Tahoma" w:cs="Tahoma"/>
                <w:b/>
                <w:sz w:val="28"/>
                <w:szCs w:val="28"/>
              </w:rPr>
              <w:t xml:space="preserve">R.C.G.00039_2012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4634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4634">
              <w:rPr>
                <w:rFonts w:ascii="Tahoma" w:hAnsi="Tahoma" w:cs="Tahoma"/>
              </w:rPr>
              <w:t xml:space="preserve">Det.Sett.VII 6 RCS 00009/2011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4634">
              <w:rPr>
                <w:rFonts w:ascii="Tahoma" w:hAnsi="Tahoma" w:cs="Tahoma"/>
              </w:rPr>
              <w:t xml:space="preserve">12/12/2011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463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463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4634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46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4634">
        <w:rPr>
          <w:rFonts w:ascii="Tahoma" w:hAnsi="Tahoma" w:cs="Tahoma"/>
          <w:b/>
        </w:rPr>
        <w:t xml:space="preserve">La Città della Musica. Assunzione impegno di spesa per l’espletamento di nr. 6 laboratori di lettura  musico-strumentale. CIG ZD70296502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634" w:rsidRDefault="00A94634">
      <w:r>
        <w:separator/>
      </w:r>
    </w:p>
  </w:endnote>
  <w:endnote w:type="continuationSeparator" w:id="0">
    <w:p w:rsidR="00A94634" w:rsidRDefault="00A94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634" w:rsidRDefault="00A94634">
      <w:r>
        <w:separator/>
      </w:r>
    </w:p>
  </w:footnote>
  <w:footnote w:type="continuationSeparator" w:id="0">
    <w:p w:rsidR="00A94634" w:rsidRDefault="00A946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4634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2012-01-09T12:44:00Z</dcterms:created>
  <dcterms:modified xsi:type="dcterms:W3CDTF">2012-01-09T12:44:00Z</dcterms:modified>
</cp:coreProperties>
</file>