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2C9" w:rsidRDefault="000042C9" w:rsidP="000042C9">
      <w:pPr>
        <w:ind w:left="1418" w:hanging="1418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AI CONTRIBUENTI ICI</w:t>
      </w:r>
    </w:p>
    <w:p w:rsidR="000042C9" w:rsidRDefault="000042C9" w:rsidP="000042C9">
      <w:pPr>
        <w:ind w:left="1418" w:hanging="1418"/>
        <w:rPr>
          <w:rFonts w:ascii="Tahoma" w:hAnsi="Tahoma" w:cs="Tahoma"/>
          <w:sz w:val="22"/>
          <w:szCs w:val="22"/>
        </w:rPr>
      </w:pPr>
    </w:p>
    <w:p w:rsidR="000042C9" w:rsidRDefault="000042C9" w:rsidP="000042C9">
      <w:pPr>
        <w:ind w:left="1418" w:hanging="1418"/>
        <w:rPr>
          <w:rFonts w:ascii="Tahoma" w:hAnsi="Tahoma" w:cs="Tahoma"/>
          <w:sz w:val="22"/>
          <w:szCs w:val="22"/>
        </w:rPr>
      </w:pPr>
    </w:p>
    <w:p w:rsidR="000042C9" w:rsidRDefault="00DA6D59" w:rsidP="000042C9">
      <w:pPr>
        <w:ind w:left="1418" w:hanging="1418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Prot</w:t>
      </w:r>
      <w:proofErr w:type="spellEnd"/>
      <w:r>
        <w:rPr>
          <w:rFonts w:ascii="Tahoma" w:hAnsi="Tahoma" w:cs="Tahoma"/>
          <w:sz w:val="22"/>
          <w:szCs w:val="22"/>
        </w:rPr>
        <w:t xml:space="preserve">. </w:t>
      </w:r>
    </w:p>
    <w:p w:rsidR="00DA6D59" w:rsidRDefault="00DA6D59" w:rsidP="000042C9">
      <w:pPr>
        <w:ind w:left="1418" w:hanging="141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del </w:t>
      </w:r>
    </w:p>
    <w:p w:rsidR="003C5ADA" w:rsidRDefault="003C5ADA" w:rsidP="000042C9">
      <w:pPr>
        <w:ind w:left="1418" w:hanging="1418"/>
        <w:rPr>
          <w:rFonts w:ascii="Tahoma" w:hAnsi="Tahoma" w:cs="Tahoma"/>
          <w:sz w:val="22"/>
          <w:szCs w:val="22"/>
        </w:rPr>
      </w:pPr>
    </w:p>
    <w:p w:rsidR="00DA6D59" w:rsidRDefault="00DA6D59" w:rsidP="000042C9">
      <w:pPr>
        <w:ind w:left="1418" w:hanging="1418"/>
        <w:rPr>
          <w:rFonts w:ascii="Tahoma" w:hAnsi="Tahoma" w:cs="Tahoma"/>
          <w:sz w:val="22"/>
          <w:szCs w:val="22"/>
        </w:rPr>
      </w:pPr>
    </w:p>
    <w:p w:rsidR="000042C9" w:rsidRPr="008B67AA" w:rsidRDefault="000042C9" w:rsidP="008B67AA">
      <w:pPr>
        <w:ind w:left="1134" w:right="-291" w:hanging="1418"/>
        <w:rPr>
          <w:rFonts w:ascii="Tahoma" w:hAnsi="Tahoma" w:cs="Tahoma"/>
          <w:b/>
          <w:sz w:val="25"/>
          <w:szCs w:val="25"/>
        </w:rPr>
      </w:pPr>
      <w:r w:rsidRPr="008B67AA">
        <w:rPr>
          <w:rFonts w:ascii="Tahoma" w:hAnsi="Tahoma" w:cs="Tahoma"/>
          <w:sz w:val="25"/>
          <w:szCs w:val="25"/>
        </w:rPr>
        <w:t xml:space="preserve">OGGETTO: </w:t>
      </w:r>
      <w:r w:rsidR="003C5ADA" w:rsidRPr="008B67AA">
        <w:rPr>
          <w:rFonts w:ascii="Tahoma" w:hAnsi="Tahoma" w:cs="Tahoma"/>
          <w:b/>
          <w:sz w:val="25"/>
          <w:szCs w:val="25"/>
        </w:rPr>
        <w:t>provvedimenti</w:t>
      </w:r>
      <w:r w:rsidR="003C5ADA" w:rsidRPr="008B67AA">
        <w:rPr>
          <w:rFonts w:ascii="Tahoma" w:hAnsi="Tahoma" w:cs="Tahoma"/>
          <w:sz w:val="25"/>
          <w:szCs w:val="25"/>
        </w:rPr>
        <w:t xml:space="preserve"> </w:t>
      </w:r>
      <w:r w:rsidR="003C5ADA" w:rsidRPr="008B67AA">
        <w:rPr>
          <w:rFonts w:ascii="Tahoma" w:hAnsi="Tahoma" w:cs="Tahoma"/>
          <w:b/>
          <w:sz w:val="25"/>
          <w:szCs w:val="25"/>
        </w:rPr>
        <w:t>inerenti il</w:t>
      </w:r>
      <w:r w:rsidR="003C5ADA" w:rsidRPr="008B67AA">
        <w:rPr>
          <w:rFonts w:ascii="Tahoma" w:hAnsi="Tahoma" w:cs="Tahoma"/>
          <w:sz w:val="25"/>
          <w:szCs w:val="25"/>
        </w:rPr>
        <w:t xml:space="preserve"> </w:t>
      </w:r>
      <w:r w:rsidR="003C5ADA" w:rsidRPr="008B67AA">
        <w:rPr>
          <w:rFonts w:ascii="Tahoma" w:hAnsi="Tahoma" w:cs="Tahoma"/>
          <w:b/>
          <w:sz w:val="25"/>
          <w:szCs w:val="25"/>
        </w:rPr>
        <w:t>t</w:t>
      </w:r>
      <w:r w:rsidRPr="008B67AA">
        <w:rPr>
          <w:rFonts w:ascii="Tahoma" w:hAnsi="Tahoma" w:cs="Tahoma"/>
          <w:b/>
          <w:sz w:val="25"/>
          <w:szCs w:val="25"/>
        </w:rPr>
        <w:t>ardivo versamento acconto ICI anno</w:t>
      </w:r>
      <w:r w:rsidR="003C5ADA" w:rsidRPr="008B67AA">
        <w:rPr>
          <w:rFonts w:ascii="Tahoma" w:hAnsi="Tahoma" w:cs="Tahoma"/>
          <w:b/>
          <w:sz w:val="25"/>
          <w:szCs w:val="25"/>
        </w:rPr>
        <w:t xml:space="preserve"> 2</w:t>
      </w:r>
      <w:r w:rsidRPr="008B67AA">
        <w:rPr>
          <w:rFonts w:ascii="Tahoma" w:hAnsi="Tahoma" w:cs="Tahoma"/>
          <w:b/>
          <w:sz w:val="25"/>
          <w:szCs w:val="25"/>
        </w:rPr>
        <w:t>006</w:t>
      </w:r>
    </w:p>
    <w:p w:rsidR="000042C9" w:rsidRDefault="000042C9" w:rsidP="000042C9">
      <w:pPr>
        <w:jc w:val="center"/>
        <w:rPr>
          <w:rFonts w:ascii="Tahoma" w:hAnsi="Tahoma" w:cs="Tahoma"/>
          <w:sz w:val="22"/>
          <w:szCs w:val="22"/>
        </w:rPr>
      </w:pPr>
    </w:p>
    <w:p w:rsidR="000042C9" w:rsidRDefault="000042C9" w:rsidP="000042C9">
      <w:pPr>
        <w:jc w:val="center"/>
        <w:rPr>
          <w:rFonts w:ascii="Tahoma" w:hAnsi="Tahoma" w:cs="Tahoma"/>
          <w:sz w:val="22"/>
          <w:szCs w:val="22"/>
        </w:rPr>
      </w:pPr>
    </w:p>
    <w:p w:rsidR="00D74928" w:rsidRPr="00D74928" w:rsidRDefault="000042C9" w:rsidP="000042C9">
      <w:pPr>
        <w:jc w:val="center"/>
        <w:rPr>
          <w:rFonts w:ascii="Tahoma" w:hAnsi="Tahoma" w:cs="Tahoma"/>
          <w:sz w:val="30"/>
          <w:szCs w:val="30"/>
        </w:rPr>
      </w:pPr>
      <w:r w:rsidRPr="00D74928">
        <w:rPr>
          <w:rFonts w:ascii="Tahoma" w:hAnsi="Tahoma" w:cs="Tahoma"/>
          <w:sz w:val="30"/>
          <w:szCs w:val="30"/>
        </w:rPr>
        <w:t xml:space="preserve">IL DIRIGENTE DELL’A.O. II </w:t>
      </w:r>
    </w:p>
    <w:p w:rsidR="00224965" w:rsidRDefault="000042C9" w:rsidP="000042C9">
      <w:pPr>
        <w:jc w:val="center"/>
        <w:rPr>
          <w:rFonts w:ascii="Tahoma" w:hAnsi="Tahoma" w:cs="Tahoma"/>
          <w:sz w:val="22"/>
          <w:szCs w:val="22"/>
        </w:rPr>
      </w:pPr>
      <w:r w:rsidRPr="00D74928">
        <w:rPr>
          <w:rFonts w:ascii="Tahoma" w:hAnsi="Tahoma" w:cs="Tahoma"/>
          <w:sz w:val="30"/>
          <w:szCs w:val="30"/>
        </w:rPr>
        <w:t>SERVIZI FINANZIARI E PATRIMONIO</w:t>
      </w:r>
    </w:p>
    <w:p w:rsidR="00224965" w:rsidRPr="008B67AA" w:rsidRDefault="00224965" w:rsidP="00224965">
      <w:pPr>
        <w:rPr>
          <w:rFonts w:ascii="Tahoma" w:hAnsi="Tahoma" w:cs="Tahoma"/>
          <w:sz w:val="25"/>
          <w:szCs w:val="25"/>
        </w:rPr>
      </w:pPr>
    </w:p>
    <w:p w:rsidR="00224965" w:rsidRPr="008B67AA" w:rsidRDefault="00224965" w:rsidP="00224965">
      <w:pPr>
        <w:rPr>
          <w:rFonts w:ascii="Tahoma" w:hAnsi="Tahoma" w:cs="Tahoma"/>
          <w:sz w:val="25"/>
          <w:szCs w:val="25"/>
        </w:rPr>
      </w:pPr>
    </w:p>
    <w:p w:rsidR="00464BCC" w:rsidRPr="008B67AA" w:rsidRDefault="00911071" w:rsidP="008B67AA">
      <w:pPr>
        <w:spacing w:after="120"/>
        <w:jc w:val="both"/>
        <w:rPr>
          <w:rFonts w:ascii="Tahoma" w:hAnsi="Tahoma" w:cs="Tahoma"/>
          <w:sz w:val="25"/>
          <w:szCs w:val="25"/>
        </w:rPr>
      </w:pPr>
      <w:r w:rsidRPr="008B67AA">
        <w:rPr>
          <w:rFonts w:ascii="Tahoma" w:hAnsi="Tahoma" w:cs="Tahoma"/>
          <w:b/>
          <w:sz w:val="25"/>
          <w:szCs w:val="25"/>
        </w:rPr>
        <w:t>PREMESSO</w:t>
      </w:r>
      <w:r w:rsidR="00D74928" w:rsidRPr="008B67AA">
        <w:rPr>
          <w:rFonts w:ascii="Tahoma" w:hAnsi="Tahoma" w:cs="Tahoma"/>
          <w:b/>
          <w:sz w:val="25"/>
          <w:szCs w:val="25"/>
        </w:rPr>
        <w:t xml:space="preserve"> CHE</w:t>
      </w:r>
      <w:r w:rsidR="00AA6B7E" w:rsidRPr="008B67AA">
        <w:rPr>
          <w:rFonts w:ascii="Tahoma" w:hAnsi="Tahoma" w:cs="Tahoma"/>
          <w:b/>
          <w:sz w:val="25"/>
          <w:szCs w:val="25"/>
        </w:rPr>
        <w:t xml:space="preserve"> </w:t>
      </w:r>
      <w:r w:rsidR="00464BCC" w:rsidRPr="008B67AA">
        <w:rPr>
          <w:rFonts w:ascii="Tahoma" w:hAnsi="Tahoma" w:cs="Tahoma"/>
          <w:sz w:val="25"/>
          <w:szCs w:val="25"/>
        </w:rPr>
        <w:t xml:space="preserve">con </w:t>
      </w:r>
      <w:r w:rsidR="008B67AA" w:rsidRPr="008B67AA">
        <w:rPr>
          <w:rFonts w:ascii="Tahoma" w:hAnsi="Tahoma" w:cs="Tahoma"/>
          <w:sz w:val="25"/>
          <w:szCs w:val="25"/>
        </w:rPr>
        <w:t xml:space="preserve">precedente </w:t>
      </w:r>
      <w:r w:rsidR="00464BCC" w:rsidRPr="008B67AA">
        <w:rPr>
          <w:rFonts w:ascii="Tahoma" w:hAnsi="Tahoma" w:cs="Tahoma"/>
          <w:sz w:val="25"/>
          <w:szCs w:val="25"/>
        </w:rPr>
        <w:t>comunica</w:t>
      </w:r>
      <w:r w:rsidR="008B67AA" w:rsidRPr="008B67AA">
        <w:rPr>
          <w:rFonts w:ascii="Tahoma" w:hAnsi="Tahoma" w:cs="Tahoma"/>
          <w:sz w:val="25"/>
          <w:szCs w:val="25"/>
        </w:rPr>
        <w:t xml:space="preserve">to dello scrivente </w:t>
      </w:r>
      <w:r w:rsidR="00464BCC" w:rsidRPr="008B67AA">
        <w:rPr>
          <w:rFonts w:ascii="Tahoma" w:hAnsi="Tahoma" w:cs="Tahoma"/>
          <w:sz w:val="25"/>
          <w:szCs w:val="25"/>
        </w:rPr>
        <w:t>del 28/12/2011</w:t>
      </w:r>
      <w:r w:rsidR="008B67AA" w:rsidRPr="008B67AA">
        <w:rPr>
          <w:rFonts w:ascii="Tahoma" w:hAnsi="Tahoma" w:cs="Tahoma"/>
          <w:sz w:val="25"/>
          <w:szCs w:val="25"/>
        </w:rPr>
        <w:t>,</w:t>
      </w:r>
      <w:r w:rsidR="00464BCC" w:rsidRPr="008B67AA">
        <w:rPr>
          <w:rFonts w:ascii="Tahoma" w:hAnsi="Tahoma" w:cs="Tahoma"/>
          <w:sz w:val="25"/>
          <w:szCs w:val="25"/>
        </w:rPr>
        <w:t xml:space="preserve"> </w:t>
      </w:r>
      <w:proofErr w:type="spellStart"/>
      <w:r w:rsidR="00464BCC" w:rsidRPr="008B67AA">
        <w:rPr>
          <w:rFonts w:ascii="Tahoma" w:hAnsi="Tahoma" w:cs="Tahoma"/>
          <w:sz w:val="25"/>
          <w:szCs w:val="25"/>
        </w:rPr>
        <w:t>prot</w:t>
      </w:r>
      <w:proofErr w:type="spellEnd"/>
      <w:r w:rsidR="00464BCC" w:rsidRPr="008B67AA">
        <w:rPr>
          <w:rFonts w:ascii="Tahoma" w:hAnsi="Tahoma" w:cs="Tahoma"/>
          <w:sz w:val="25"/>
          <w:szCs w:val="25"/>
        </w:rPr>
        <w:t xml:space="preserve">. n. 59343 è stato </w:t>
      </w:r>
      <w:r w:rsidR="008B67AA" w:rsidRPr="008B67AA">
        <w:rPr>
          <w:rFonts w:ascii="Tahoma" w:hAnsi="Tahoma" w:cs="Tahoma"/>
          <w:sz w:val="25"/>
          <w:szCs w:val="25"/>
        </w:rPr>
        <w:t xml:space="preserve">diffuso </w:t>
      </w:r>
      <w:r w:rsidR="00464BCC" w:rsidRPr="008B67AA">
        <w:rPr>
          <w:rFonts w:ascii="Tahoma" w:hAnsi="Tahoma" w:cs="Tahoma"/>
          <w:sz w:val="25"/>
          <w:szCs w:val="25"/>
        </w:rPr>
        <w:t xml:space="preserve">che: </w:t>
      </w:r>
    </w:p>
    <w:p w:rsidR="00464BCC" w:rsidRPr="008B67AA" w:rsidRDefault="00464BCC" w:rsidP="00AA6B7E">
      <w:pPr>
        <w:pStyle w:val="Paragrafoelenco"/>
        <w:numPr>
          <w:ilvl w:val="0"/>
          <w:numId w:val="4"/>
        </w:numPr>
        <w:spacing w:after="120"/>
        <w:contextualSpacing w:val="0"/>
        <w:jc w:val="both"/>
        <w:rPr>
          <w:rFonts w:ascii="Tahoma" w:hAnsi="Tahoma" w:cs="Tahoma"/>
          <w:sz w:val="25"/>
          <w:szCs w:val="25"/>
        </w:rPr>
      </w:pPr>
      <w:r w:rsidRPr="008B67AA">
        <w:rPr>
          <w:rFonts w:ascii="Tahoma" w:hAnsi="Tahoma" w:cs="Tahoma"/>
          <w:sz w:val="25"/>
          <w:szCs w:val="25"/>
        </w:rPr>
        <w:t>i versamenti dell’acconto ICI effettuati entro il 31/07/2006 sono da ritenersi non tardivi;</w:t>
      </w:r>
    </w:p>
    <w:p w:rsidR="00464BCC" w:rsidRPr="008B67AA" w:rsidRDefault="00464BCC" w:rsidP="00AA6B7E">
      <w:pPr>
        <w:pStyle w:val="Paragrafoelenco"/>
        <w:numPr>
          <w:ilvl w:val="0"/>
          <w:numId w:val="4"/>
        </w:numPr>
        <w:spacing w:after="120"/>
        <w:contextualSpacing w:val="0"/>
        <w:jc w:val="both"/>
        <w:rPr>
          <w:rFonts w:ascii="Tahoma" w:hAnsi="Tahoma" w:cs="Tahoma"/>
          <w:sz w:val="25"/>
          <w:szCs w:val="25"/>
        </w:rPr>
      </w:pPr>
      <w:r w:rsidRPr="008B67AA">
        <w:rPr>
          <w:rFonts w:ascii="Tahoma" w:hAnsi="Tahoma" w:cs="Tahoma"/>
          <w:sz w:val="25"/>
          <w:szCs w:val="25"/>
        </w:rPr>
        <w:t xml:space="preserve">sono da ritenersi nulli gli avvisi recanti quale unica motivazione “TARDIVO VERSAMENTO DELL’ACCONTO”, qualora il versamento sia stato effettuato entro il 31/07/2006 e che, entro i termini utili per la proposizione del ricorso, l’ufficio procederà a notificare ai contribuenti interessati i conseguenti atti di annullamento;  </w:t>
      </w:r>
    </w:p>
    <w:p w:rsidR="00464BCC" w:rsidRPr="008B67AA" w:rsidRDefault="00464BCC" w:rsidP="00AA6B7E">
      <w:pPr>
        <w:pStyle w:val="Paragrafoelenco"/>
        <w:numPr>
          <w:ilvl w:val="0"/>
          <w:numId w:val="4"/>
        </w:numPr>
        <w:spacing w:after="120"/>
        <w:contextualSpacing w:val="0"/>
        <w:jc w:val="both"/>
        <w:rPr>
          <w:rFonts w:ascii="Tahoma" w:hAnsi="Tahoma" w:cs="Tahoma"/>
          <w:sz w:val="25"/>
          <w:szCs w:val="25"/>
        </w:rPr>
      </w:pPr>
      <w:r w:rsidRPr="008B67AA">
        <w:rPr>
          <w:rFonts w:ascii="Tahoma" w:hAnsi="Tahoma" w:cs="Tahoma"/>
          <w:sz w:val="25"/>
          <w:szCs w:val="25"/>
        </w:rPr>
        <w:t xml:space="preserve">sono da ritenersi parzialmente validi gli avvisi di accertamento relativi a ulteriori fattispecie oltre quella di cui al punto 2 e che, entro i termini utili per la proposizione del ricorso, l’ufficio procederà a notificare ai contribuenti interessati </w:t>
      </w:r>
      <w:r w:rsidR="00370A2D">
        <w:rPr>
          <w:rFonts w:ascii="Tahoma" w:hAnsi="Tahoma" w:cs="Tahoma"/>
          <w:sz w:val="25"/>
          <w:szCs w:val="25"/>
        </w:rPr>
        <w:t>i conseguenti atti di rettifica;</w:t>
      </w:r>
    </w:p>
    <w:p w:rsidR="00AA6B7E" w:rsidRPr="008B67AA" w:rsidRDefault="00AA6B7E" w:rsidP="00911071">
      <w:pPr>
        <w:jc w:val="both"/>
        <w:rPr>
          <w:rFonts w:ascii="Tahoma" w:hAnsi="Tahoma" w:cs="Tahoma"/>
          <w:b/>
          <w:sz w:val="25"/>
          <w:szCs w:val="25"/>
        </w:rPr>
      </w:pPr>
    </w:p>
    <w:p w:rsidR="00AA6B7E" w:rsidRPr="008B67AA" w:rsidRDefault="00911071" w:rsidP="00AA6B7E">
      <w:pPr>
        <w:jc w:val="both"/>
        <w:rPr>
          <w:rFonts w:ascii="Tahoma" w:hAnsi="Tahoma" w:cs="Tahoma"/>
          <w:sz w:val="25"/>
          <w:szCs w:val="25"/>
        </w:rPr>
      </w:pPr>
      <w:r w:rsidRPr="008B67AA">
        <w:rPr>
          <w:rFonts w:ascii="Tahoma" w:hAnsi="Tahoma" w:cs="Tahoma"/>
          <w:b/>
          <w:sz w:val="25"/>
          <w:szCs w:val="25"/>
        </w:rPr>
        <w:t>RI</w:t>
      </w:r>
      <w:r w:rsidR="00AA6B7E" w:rsidRPr="008B67AA">
        <w:rPr>
          <w:rFonts w:ascii="Tahoma" w:hAnsi="Tahoma" w:cs="Tahoma"/>
          <w:b/>
          <w:sz w:val="25"/>
          <w:szCs w:val="25"/>
        </w:rPr>
        <w:t xml:space="preserve">TENUTO </w:t>
      </w:r>
      <w:r w:rsidR="00370A2D" w:rsidRPr="00370A2D">
        <w:rPr>
          <w:rFonts w:ascii="Tahoma" w:hAnsi="Tahoma" w:cs="Tahoma"/>
          <w:sz w:val="25"/>
          <w:szCs w:val="25"/>
        </w:rPr>
        <w:t>di</w:t>
      </w:r>
      <w:r w:rsidR="00AA6B7E" w:rsidRPr="008B67AA">
        <w:rPr>
          <w:rFonts w:ascii="Tahoma" w:hAnsi="Tahoma" w:cs="Tahoma"/>
          <w:sz w:val="25"/>
          <w:szCs w:val="25"/>
        </w:rPr>
        <w:t xml:space="preserve"> dover procedere all’annullamento d’ufficio in autotutela di tutti gli atti recanti quale unica motivazione il tardivo versamento dell’acconto effettuato entro il 31/07/2006 senza necessità di alcuna istanza di annullamento da parte dei destinatari degli atti;</w:t>
      </w:r>
    </w:p>
    <w:p w:rsidR="008B67AA" w:rsidRDefault="008B67AA" w:rsidP="00070F34">
      <w:pPr>
        <w:jc w:val="both"/>
        <w:rPr>
          <w:rFonts w:ascii="Tahoma" w:hAnsi="Tahoma" w:cs="Tahoma"/>
          <w:b/>
          <w:sz w:val="25"/>
          <w:szCs w:val="25"/>
        </w:rPr>
      </w:pPr>
    </w:p>
    <w:p w:rsidR="00911071" w:rsidRPr="008B67AA" w:rsidRDefault="00911071" w:rsidP="00911071">
      <w:pPr>
        <w:jc w:val="both"/>
        <w:rPr>
          <w:rFonts w:ascii="Tahoma" w:hAnsi="Tahoma" w:cs="Tahoma"/>
          <w:sz w:val="25"/>
          <w:szCs w:val="25"/>
        </w:rPr>
      </w:pPr>
    </w:p>
    <w:p w:rsidR="00911071" w:rsidRPr="008B67AA" w:rsidRDefault="00901E5C" w:rsidP="00901E5C">
      <w:pPr>
        <w:jc w:val="center"/>
        <w:rPr>
          <w:rFonts w:ascii="Tahoma" w:hAnsi="Tahoma" w:cs="Tahoma"/>
          <w:b/>
          <w:sz w:val="25"/>
          <w:szCs w:val="25"/>
        </w:rPr>
      </w:pPr>
      <w:r w:rsidRPr="008B67AA">
        <w:rPr>
          <w:rFonts w:ascii="Tahoma" w:hAnsi="Tahoma" w:cs="Tahoma"/>
          <w:b/>
          <w:sz w:val="25"/>
          <w:szCs w:val="25"/>
        </w:rPr>
        <w:t>COMUNICA</w:t>
      </w:r>
    </w:p>
    <w:p w:rsidR="00966830" w:rsidRDefault="00966830" w:rsidP="00911071">
      <w:pPr>
        <w:jc w:val="both"/>
        <w:rPr>
          <w:rFonts w:ascii="Tahoma" w:hAnsi="Tahoma" w:cs="Tahoma"/>
          <w:sz w:val="25"/>
          <w:szCs w:val="25"/>
        </w:rPr>
      </w:pPr>
    </w:p>
    <w:p w:rsidR="00370A2D" w:rsidRPr="008B67AA" w:rsidRDefault="00370A2D" w:rsidP="00911071">
      <w:pPr>
        <w:jc w:val="both"/>
        <w:rPr>
          <w:rFonts w:ascii="Tahoma" w:hAnsi="Tahoma" w:cs="Tahoma"/>
          <w:sz w:val="25"/>
          <w:szCs w:val="25"/>
        </w:rPr>
      </w:pPr>
    </w:p>
    <w:p w:rsidR="00901E5C" w:rsidRPr="008B67AA" w:rsidRDefault="00901E5C" w:rsidP="00070F34">
      <w:pPr>
        <w:pStyle w:val="Paragrafoelenco"/>
        <w:numPr>
          <w:ilvl w:val="0"/>
          <w:numId w:val="2"/>
        </w:numPr>
        <w:ind w:left="426"/>
        <w:jc w:val="both"/>
        <w:rPr>
          <w:rFonts w:ascii="Tahoma" w:hAnsi="Tahoma" w:cs="Tahoma"/>
          <w:sz w:val="25"/>
          <w:szCs w:val="25"/>
        </w:rPr>
      </w:pPr>
      <w:r w:rsidRPr="008B67AA">
        <w:rPr>
          <w:rFonts w:ascii="Tahoma" w:hAnsi="Tahoma" w:cs="Tahoma"/>
          <w:sz w:val="25"/>
          <w:szCs w:val="25"/>
        </w:rPr>
        <w:t>che i</w:t>
      </w:r>
      <w:r w:rsidR="00070F34" w:rsidRPr="008B67AA">
        <w:rPr>
          <w:rFonts w:ascii="Tahoma" w:hAnsi="Tahoma" w:cs="Tahoma"/>
          <w:sz w:val="25"/>
          <w:szCs w:val="25"/>
        </w:rPr>
        <w:t>n data 30/12/2011 l’ufficio ha provveduto ad annullare in autotutela gli avvisi recanti quale unica motivazione il tardivo versamento dell’acconto effettuato entro il 31/07/2006</w:t>
      </w:r>
      <w:r w:rsidRPr="008B67AA">
        <w:rPr>
          <w:rFonts w:ascii="Tahoma" w:hAnsi="Tahoma" w:cs="Tahoma"/>
          <w:sz w:val="25"/>
          <w:szCs w:val="25"/>
        </w:rPr>
        <w:t>;</w:t>
      </w:r>
    </w:p>
    <w:p w:rsidR="00070F34" w:rsidRPr="008B67AA" w:rsidRDefault="00070F34" w:rsidP="00070F34">
      <w:pPr>
        <w:jc w:val="both"/>
        <w:rPr>
          <w:rFonts w:ascii="Tahoma" w:hAnsi="Tahoma" w:cs="Tahoma"/>
          <w:sz w:val="25"/>
          <w:szCs w:val="25"/>
        </w:rPr>
      </w:pPr>
    </w:p>
    <w:p w:rsidR="00301855" w:rsidRPr="008B67AA" w:rsidRDefault="001624B1" w:rsidP="00070F34">
      <w:pPr>
        <w:pStyle w:val="Paragrafoelenco"/>
        <w:numPr>
          <w:ilvl w:val="0"/>
          <w:numId w:val="2"/>
        </w:numPr>
        <w:ind w:left="426"/>
        <w:jc w:val="both"/>
        <w:rPr>
          <w:rFonts w:ascii="Tahoma" w:hAnsi="Tahoma" w:cs="Tahoma"/>
          <w:sz w:val="25"/>
          <w:szCs w:val="25"/>
        </w:rPr>
      </w:pPr>
      <w:r w:rsidRPr="008B67AA">
        <w:rPr>
          <w:rFonts w:ascii="Tahoma" w:hAnsi="Tahoma" w:cs="Tahoma"/>
          <w:sz w:val="25"/>
          <w:szCs w:val="25"/>
        </w:rPr>
        <w:t xml:space="preserve">che </w:t>
      </w:r>
      <w:r w:rsidR="00370A2D">
        <w:rPr>
          <w:rFonts w:ascii="Tahoma" w:hAnsi="Tahoma" w:cs="Tahoma"/>
          <w:sz w:val="25"/>
          <w:szCs w:val="25"/>
        </w:rPr>
        <w:t>al</w:t>
      </w:r>
      <w:r w:rsidR="00301855" w:rsidRPr="008B67AA">
        <w:rPr>
          <w:rFonts w:ascii="Tahoma" w:hAnsi="Tahoma" w:cs="Tahoma"/>
          <w:sz w:val="25"/>
          <w:szCs w:val="25"/>
        </w:rPr>
        <w:t>la presente comunicazione</w:t>
      </w:r>
      <w:r w:rsidR="00370A2D">
        <w:rPr>
          <w:rFonts w:ascii="Tahoma" w:hAnsi="Tahoma" w:cs="Tahoma"/>
          <w:sz w:val="25"/>
          <w:szCs w:val="25"/>
        </w:rPr>
        <w:t xml:space="preserve"> di annullamento</w:t>
      </w:r>
      <w:r w:rsidR="00301855" w:rsidRPr="008B67AA">
        <w:rPr>
          <w:rFonts w:ascii="Tahoma" w:hAnsi="Tahoma" w:cs="Tahoma"/>
          <w:sz w:val="25"/>
          <w:szCs w:val="25"/>
        </w:rPr>
        <w:t xml:space="preserve">, pubblicata nell’Albo Pretorio comunale, </w:t>
      </w:r>
      <w:r w:rsidR="00370A2D">
        <w:rPr>
          <w:rFonts w:ascii="Tahoma" w:hAnsi="Tahoma" w:cs="Tahoma"/>
          <w:sz w:val="25"/>
          <w:szCs w:val="25"/>
        </w:rPr>
        <w:t>viene conferito</w:t>
      </w:r>
      <w:r w:rsidR="00301855" w:rsidRPr="008B67AA">
        <w:rPr>
          <w:rFonts w:ascii="Tahoma" w:hAnsi="Tahoma" w:cs="Tahoma"/>
          <w:sz w:val="25"/>
          <w:szCs w:val="25"/>
        </w:rPr>
        <w:t xml:space="preserve"> valore di notifica </w:t>
      </w:r>
      <w:r w:rsidR="00370A2D">
        <w:rPr>
          <w:rFonts w:ascii="Tahoma" w:hAnsi="Tahoma" w:cs="Tahoma"/>
          <w:sz w:val="25"/>
          <w:szCs w:val="25"/>
        </w:rPr>
        <w:t>con tutti gli effetti previsti dalla legge.</w:t>
      </w:r>
    </w:p>
    <w:p w:rsidR="00301855" w:rsidRPr="008B67AA" w:rsidRDefault="00301855" w:rsidP="00301855">
      <w:pPr>
        <w:pStyle w:val="Paragrafoelenco"/>
        <w:rPr>
          <w:rFonts w:ascii="Tahoma" w:hAnsi="Tahoma" w:cs="Tahoma"/>
          <w:sz w:val="25"/>
          <w:szCs w:val="25"/>
        </w:rPr>
      </w:pPr>
    </w:p>
    <w:p w:rsidR="007C6EB1" w:rsidRPr="008B67AA" w:rsidRDefault="007C6EB1" w:rsidP="007C6EB1">
      <w:pPr>
        <w:pStyle w:val="Paragrafoelenco"/>
        <w:rPr>
          <w:rFonts w:ascii="Tahoma" w:hAnsi="Tahoma" w:cs="Tahoma"/>
          <w:sz w:val="25"/>
          <w:szCs w:val="25"/>
        </w:rPr>
      </w:pPr>
    </w:p>
    <w:p w:rsidR="00224965" w:rsidRPr="008B67AA" w:rsidRDefault="00224965" w:rsidP="00224965">
      <w:pPr>
        <w:ind w:firstLine="1418"/>
        <w:rPr>
          <w:rFonts w:ascii="Tahoma" w:hAnsi="Tahoma" w:cs="Tahoma"/>
          <w:b/>
        </w:rPr>
      </w:pPr>
      <w:r w:rsidRPr="008B67AA">
        <w:rPr>
          <w:rFonts w:ascii="Tahoma" w:hAnsi="Tahoma" w:cs="Tahoma"/>
          <w:b/>
        </w:rPr>
        <w:tab/>
      </w:r>
      <w:r w:rsidRPr="008B67AA">
        <w:rPr>
          <w:rFonts w:ascii="Tahoma" w:hAnsi="Tahoma" w:cs="Tahoma"/>
          <w:b/>
        </w:rPr>
        <w:tab/>
      </w:r>
      <w:r w:rsidRPr="008B67AA">
        <w:rPr>
          <w:rFonts w:ascii="Tahoma" w:hAnsi="Tahoma" w:cs="Tahoma"/>
          <w:b/>
        </w:rPr>
        <w:tab/>
      </w:r>
      <w:r w:rsidRPr="008B67AA">
        <w:rPr>
          <w:rFonts w:ascii="Tahoma" w:hAnsi="Tahoma" w:cs="Tahoma"/>
          <w:b/>
        </w:rPr>
        <w:tab/>
      </w:r>
      <w:r w:rsidRPr="008B67AA">
        <w:rPr>
          <w:rFonts w:ascii="Tahoma" w:hAnsi="Tahoma" w:cs="Tahoma"/>
          <w:b/>
        </w:rPr>
        <w:tab/>
      </w:r>
      <w:r w:rsidRPr="008B67AA">
        <w:rPr>
          <w:rFonts w:ascii="Tahoma" w:hAnsi="Tahoma" w:cs="Tahoma"/>
          <w:b/>
        </w:rPr>
        <w:tab/>
        <w:t xml:space="preserve">Il Dirigente A.O. II </w:t>
      </w:r>
    </w:p>
    <w:p w:rsidR="00224965" w:rsidRPr="008B67AA" w:rsidRDefault="00224965" w:rsidP="00F85B8F">
      <w:pPr>
        <w:ind w:left="3600" w:firstLine="720"/>
        <w:rPr>
          <w:rFonts w:ascii="Tahoma" w:hAnsi="Tahoma" w:cs="Tahoma"/>
          <w:b/>
        </w:rPr>
      </w:pPr>
      <w:r w:rsidRPr="008B67AA">
        <w:rPr>
          <w:rFonts w:ascii="Tahoma" w:hAnsi="Tahoma" w:cs="Tahoma"/>
          <w:b/>
        </w:rPr>
        <w:t>Servizi Finanziari e Patrimonio</w:t>
      </w:r>
    </w:p>
    <w:p w:rsidR="00F03AA8" w:rsidRPr="008B67AA" w:rsidRDefault="00DA6D59" w:rsidP="00DA6D59">
      <w:pPr>
        <w:ind w:left="3600" w:firstLine="720"/>
        <w:rPr>
          <w:rFonts w:ascii="Arial" w:hAnsi="Arial"/>
        </w:rPr>
      </w:pPr>
      <w:r w:rsidRPr="008B67AA">
        <w:rPr>
          <w:rFonts w:ascii="Tahoma" w:hAnsi="Tahoma" w:cs="Tahoma"/>
          <w:bCs/>
          <w:i/>
        </w:rPr>
        <w:t xml:space="preserve">        </w:t>
      </w:r>
      <w:r w:rsidR="00224965" w:rsidRPr="008B67AA">
        <w:rPr>
          <w:rFonts w:ascii="Tahoma" w:hAnsi="Tahoma" w:cs="Tahoma"/>
        </w:rPr>
        <w:t>(dott. Francesco Spinozzi)</w:t>
      </w:r>
    </w:p>
    <w:sectPr w:rsidR="00F03AA8" w:rsidRPr="008B67AA" w:rsidSect="008B67AA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567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A1A" w:rsidRDefault="00360A1A" w:rsidP="00B2790E">
      <w:r>
        <w:separator/>
      </w:r>
    </w:p>
  </w:endnote>
  <w:endnote w:type="continuationSeparator" w:id="0">
    <w:p w:rsidR="00360A1A" w:rsidRDefault="00360A1A" w:rsidP="00B2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DD7" w:rsidRDefault="00263DD7" w:rsidP="00263DD7">
    <w:pPr>
      <w:spacing w:after="80"/>
      <w:jc w:val="center"/>
      <w:rPr>
        <w:rFonts w:ascii="Arial" w:hAnsi="Arial" w:cs="Arial"/>
        <w:sz w:val="14"/>
        <w:szCs w:val="14"/>
      </w:rPr>
    </w:pPr>
  </w:p>
  <w:p w:rsidR="00263DD7" w:rsidRDefault="00263DD7" w:rsidP="00263DD7">
    <w:pPr>
      <w:spacing w:after="80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column">
            <wp:posOffset>-125095</wp:posOffset>
          </wp:positionH>
          <wp:positionV relativeFrom="paragraph">
            <wp:posOffset>46990</wp:posOffset>
          </wp:positionV>
          <wp:extent cx="916940" cy="369570"/>
          <wp:effectExtent l="19050" t="0" r="0" b="0"/>
          <wp:wrapSquare wrapText="bothSides"/>
          <wp:docPr id="6" name="Immagine 1" descr="Monopoli_AO2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Monopoli_AO2_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940" cy="369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3DD7" w:rsidRPr="00945E4C" w:rsidRDefault="00263DD7" w:rsidP="00263DD7">
    <w:pPr>
      <w:spacing w:after="80"/>
      <w:ind w:left="720" w:firstLine="720"/>
      <w:rPr>
        <w:rFonts w:ascii="Arial" w:hAnsi="Arial" w:cs="Arial"/>
        <w:sz w:val="12"/>
        <w:szCs w:val="12"/>
      </w:rPr>
    </w:pPr>
    <w:r w:rsidRPr="00945E4C">
      <w:rPr>
        <w:rFonts w:ascii="Arial" w:hAnsi="Arial" w:cs="Arial"/>
        <w:sz w:val="12"/>
        <w:szCs w:val="12"/>
      </w:rPr>
      <w:t xml:space="preserve"> Sede Legale: Via G. Garibaldi 6, 70043 Monopoli, BA -  Sede Operativa: Via L. Einaudi 16, 70043 Monopoli, BA</w:t>
    </w:r>
    <w:r w:rsidRPr="00263DD7">
      <w:rPr>
        <w:rFonts w:ascii="Arial" w:hAnsi="Arial" w:cs="Arial"/>
        <w:sz w:val="12"/>
        <w:szCs w:val="12"/>
      </w:rPr>
      <w:t>- P.I. 00374620722</w:t>
    </w:r>
  </w:p>
  <w:p w:rsidR="00263DD7" w:rsidRPr="00945E4C" w:rsidRDefault="00263DD7" w:rsidP="00263DD7">
    <w:pPr>
      <w:spacing w:after="80" w:line="360" w:lineRule="auto"/>
      <w:ind w:left="720" w:firstLine="720"/>
      <w:rPr>
        <w:rFonts w:ascii="Arial" w:hAnsi="Arial" w:cs="Arial"/>
        <w:sz w:val="12"/>
        <w:szCs w:val="12"/>
        <w:lang w:val="en-US"/>
      </w:rPr>
    </w:pPr>
    <w:r>
      <w:rPr>
        <w:rFonts w:ascii="Arial" w:hAnsi="Arial" w:cs="Arial"/>
        <w:sz w:val="12"/>
        <w:szCs w:val="12"/>
        <w:lang w:val="en-US"/>
      </w:rPr>
      <w:t xml:space="preserve">Tel:  080 </w:t>
    </w:r>
    <w:r w:rsidRPr="00945E4C">
      <w:rPr>
        <w:rFonts w:ascii="Arial" w:hAnsi="Arial" w:cs="Arial"/>
        <w:sz w:val="12"/>
        <w:szCs w:val="12"/>
        <w:lang w:val="en-US"/>
      </w:rPr>
      <w:t>4140</w:t>
    </w:r>
    <w:r>
      <w:rPr>
        <w:rFonts w:ascii="Arial" w:hAnsi="Arial" w:cs="Arial"/>
        <w:sz w:val="12"/>
        <w:szCs w:val="12"/>
        <w:lang w:val="en-US"/>
      </w:rPr>
      <w:t xml:space="preserve"> 300-</w:t>
    </w:r>
    <w:r w:rsidRPr="00945E4C">
      <w:rPr>
        <w:rFonts w:ascii="Arial" w:hAnsi="Arial" w:cs="Arial"/>
        <w:sz w:val="12"/>
        <w:szCs w:val="12"/>
        <w:lang w:val="en-US"/>
      </w:rPr>
      <w:t xml:space="preserve"> Fax</w:t>
    </w:r>
    <w:r>
      <w:rPr>
        <w:rFonts w:ascii="Arial" w:hAnsi="Arial" w:cs="Arial"/>
        <w:sz w:val="12"/>
        <w:szCs w:val="12"/>
        <w:lang w:val="en-US"/>
      </w:rPr>
      <w:t xml:space="preserve">: </w:t>
    </w:r>
    <w:r w:rsidRPr="00945E4C">
      <w:rPr>
        <w:rFonts w:ascii="Arial" w:hAnsi="Arial" w:cs="Arial"/>
        <w:sz w:val="12"/>
        <w:szCs w:val="12"/>
        <w:lang w:val="en-US"/>
      </w:rPr>
      <w:t xml:space="preserve"> 080</w:t>
    </w:r>
    <w:r>
      <w:rPr>
        <w:rFonts w:ascii="Arial" w:hAnsi="Arial" w:cs="Arial"/>
        <w:sz w:val="12"/>
        <w:szCs w:val="12"/>
        <w:lang w:val="en-US"/>
      </w:rPr>
      <w:t xml:space="preserve"> 4135455  - </w:t>
    </w:r>
    <w:r w:rsidRPr="00945E4C">
      <w:rPr>
        <w:rFonts w:ascii="Arial" w:hAnsi="Arial" w:cs="Arial"/>
        <w:sz w:val="12"/>
        <w:szCs w:val="12"/>
        <w:lang w:val="en-US"/>
      </w:rPr>
      <w:t xml:space="preserve"> e-mail</w:t>
    </w:r>
    <w:r>
      <w:rPr>
        <w:rFonts w:ascii="Arial" w:hAnsi="Arial" w:cs="Arial"/>
        <w:sz w:val="12"/>
        <w:szCs w:val="12"/>
        <w:lang w:val="en-US"/>
      </w:rPr>
      <w:t xml:space="preserve">: </w:t>
    </w:r>
    <w:hyperlink r:id="rId2" w:history="1">
      <w:r w:rsidRPr="00B86094">
        <w:rPr>
          <w:rStyle w:val="Collegamentoipertestuale"/>
          <w:rFonts w:ascii="Arial" w:hAnsi="Arial" w:cs="Arial"/>
          <w:sz w:val="14"/>
          <w:szCs w:val="14"/>
          <w:lang w:val="en-US"/>
        </w:rPr>
        <w:t>finanze@comune.monopoli.ba.it</w:t>
      </w:r>
    </w:hyperlink>
    <w:r>
      <w:rPr>
        <w:rFonts w:ascii="Arial" w:hAnsi="Arial" w:cs="Arial"/>
        <w:sz w:val="12"/>
        <w:szCs w:val="12"/>
        <w:lang w:val="en-US"/>
      </w:rPr>
      <w:t xml:space="preserve"> - </w:t>
    </w:r>
    <w:r w:rsidRPr="00945E4C">
      <w:rPr>
        <w:rFonts w:ascii="Arial" w:hAnsi="Arial" w:cs="Arial"/>
        <w:sz w:val="12"/>
        <w:szCs w:val="12"/>
        <w:lang w:val="en-US"/>
      </w:rPr>
      <w:t xml:space="preserve"> web</w:t>
    </w:r>
    <w:r>
      <w:rPr>
        <w:rFonts w:ascii="Arial" w:hAnsi="Arial" w:cs="Arial"/>
        <w:sz w:val="12"/>
        <w:szCs w:val="12"/>
        <w:lang w:val="en-US"/>
      </w:rPr>
      <w:t xml:space="preserve">: </w:t>
    </w:r>
    <w:hyperlink r:id="rId3" w:history="1">
      <w:r w:rsidRPr="00B86094">
        <w:rPr>
          <w:rStyle w:val="Collegamentoipertestuale"/>
          <w:rFonts w:ascii="Arial" w:hAnsi="Arial" w:cs="Arial"/>
          <w:sz w:val="14"/>
          <w:szCs w:val="14"/>
          <w:lang w:val="en-US"/>
        </w:rPr>
        <w:t>www.comune.monopoli.ba.it</w:t>
      </w:r>
    </w:hyperlink>
  </w:p>
  <w:p w:rsidR="00884A42" w:rsidRPr="00263DD7" w:rsidRDefault="00884A42" w:rsidP="00263DD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B76" w:rsidRDefault="00465B76" w:rsidP="00291FD8">
    <w:pPr>
      <w:spacing w:after="80"/>
      <w:jc w:val="center"/>
      <w:rPr>
        <w:rFonts w:ascii="Arial" w:hAnsi="Arial" w:cs="Arial"/>
        <w:sz w:val="14"/>
        <w:szCs w:val="14"/>
      </w:rPr>
    </w:pPr>
  </w:p>
  <w:p w:rsidR="00465B76" w:rsidRDefault="00465B76" w:rsidP="00291FD8">
    <w:pPr>
      <w:spacing w:after="80"/>
      <w:jc w:val="center"/>
      <w:rPr>
        <w:rFonts w:ascii="Arial" w:hAnsi="Arial" w:cs="Arial"/>
        <w:sz w:val="14"/>
        <w:szCs w:val="14"/>
      </w:rPr>
    </w:pPr>
  </w:p>
  <w:p w:rsidR="00465B76" w:rsidRDefault="0082454C" w:rsidP="00291FD8">
    <w:pPr>
      <w:spacing w:after="80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-125095</wp:posOffset>
          </wp:positionH>
          <wp:positionV relativeFrom="paragraph">
            <wp:posOffset>46990</wp:posOffset>
          </wp:positionV>
          <wp:extent cx="916940" cy="369570"/>
          <wp:effectExtent l="19050" t="0" r="0" b="0"/>
          <wp:wrapSquare wrapText="bothSides"/>
          <wp:docPr id="4" name="Immagine 1" descr="Monopoli_AO2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Monopoli_AO2_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940" cy="369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C2336" w:rsidRPr="00945E4C" w:rsidRDefault="009C2336" w:rsidP="00945E4C">
    <w:pPr>
      <w:spacing w:after="80"/>
      <w:ind w:left="720" w:firstLine="720"/>
      <w:rPr>
        <w:rFonts w:ascii="Arial" w:hAnsi="Arial" w:cs="Arial"/>
        <w:sz w:val="12"/>
        <w:szCs w:val="12"/>
      </w:rPr>
    </w:pPr>
    <w:r w:rsidRPr="00945E4C">
      <w:rPr>
        <w:rFonts w:ascii="Arial" w:hAnsi="Arial" w:cs="Arial"/>
        <w:sz w:val="12"/>
        <w:szCs w:val="12"/>
      </w:rPr>
      <w:t xml:space="preserve">Sede Legale: Via </w:t>
    </w:r>
    <w:r w:rsidR="00F03AA8" w:rsidRPr="00945E4C">
      <w:rPr>
        <w:rFonts w:ascii="Arial" w:hAnsi="Arial" w:cs="Arial"/>
        <w:sz w:val="12"/>
        <w:szCs w:val="12"/>
      </w:rPr>
      <w:t xml:space="preserve">G. </w:t>
    </w:r>
    <w:r w:rsidRPr="00945E4C">
      <w:rPr>
        <w:rFonts w:ascii="Arial" w:hAnsi="Arial" w:cs="Arial"/>
        <w:sz w:val="12"/>
        <w:szCs w:val="12"/>
      </w:rPr>
      <w:t xml:space="preserve">Garibaldi 6, 70043 Monopoli, BA -  Sede Operativa: Via </w:t>
    </w:r>
    <w:r w:rsidR="00D15413" w:rsidRPr="00945E4C">
      <w:rPr>
        <w:rFonts w:ascii="Arial" w:hAnsi="Arial" w:cs="Arial"/>
        <w:sz w:val="12"/>
        <w:szCs w:val="12"/>
      </w:rPr>
      <w:t>L. Einaudi 16</w:t>
    </w:r>
    <w:r w:rsidRPr="00945E4C">
      <w:rPr>
        <w:rFonts w:ascii="Arial" w:hAnsi="Arial" w:cs="Arial"/>
        <w:sz w:val="12"/>
        <w:szCs w:val="12"/>
      </w:rPr>
      <w:t>, 70043 Monopoli, BA</w:t>
    </w:r>
    <w:r w:rsidR="00B86094" w:rsidRPr="00263DD7">
      <w:rPr>
        <w:rFonts w:ascii="Arial" w:hAnsi="Arial" w:cs="Arial"/>
        <w:sz w:val="12"/>
        <w:szCs w:val="12"/>
      </w:rPr>
      <w:t>- P.I. 00374620722</w:t>
    </w:r>
  </w:p>
  <w:p w:rsidR="00D15413" w:rsidRPr="00945E4C" w:rsidRDefault="00934353" w:rsidP="00945E4C">
    <w:pPr>
      <w:spacing w:after="80" w:line="360" w:lineRule="auto"/>
      <w:ind w:left="720" w:firstLine="720"/>
      <w:rPr>
        <w:rFonts w:ascii="Arial" w:hAnsi="Arial" w:cs="Arial"/>
        <w:sz w:val="12"/>
        <w:szCs w:val="12"/>
        <w:lang w:val="en-US"/>
      </w:rPr>
    </w:pPr>
    <w:r>
      <w:rPr>
        <w:rFonts w:ascii="Arial" w:hAnsi="Arial" w:cs="Arial"/>
        <w:sz w:val="12"/>
        <w:szCs w:val="12"/>
        <w:lang w:val="en-US"/>
      </w:rPr>
      <w:t>Tel</w:t>
    </w:r>
    <w:r w:rsidR="00B86094">
      <w:rPr>
        <w:rFonts w:ascii="Arial" w:hAnsi="Arial" w:cs="Arial"/>
        <w:sz w:val="12"/>
        <w:szCs w:val="12"/>
        <w:lang w:val="en-US"/>
      </w:rPr>
      <w:t xml:space="preserve">: </w:t>
    </w:r>
    <w:r>
      <w:rPr>
        <w:rFonts w:ascii="Arial" w:hAnsi="Arial" w:cs="Arial"/>
        <w:sz w:val="12"/>
        <w:szCs w:val="12"/>
        <w:lang w:val="en-US"/>
      </w:rPr>
      <w:t xml:space="preserve"> 080</w:t>
    </w:r>
    <w:r w:rsidR="00D15413" w:rsidRPr="00945E4C">
      <w:rPr>
        <w:rFonts w:ascii="Arial" w:hAnsi="Arial" w:cs="Arial"/>
        <w:sz w:val="12"/>
        <w:szCs w:val="12"/>
        <w:lang w:val="en-US"/>
      </w:rPr>
      <w:t>4140</w:t>
    </w:r>
    <w:r>
      <w:rPr>
        <w:rFonts w:ascii="Arial" w:hAnsi="Arial" w:cs="Arial"/>
        <w:sz w:val="12"/>
        <w:szCs w:val="12"/>
        <w:lang w:val="en-US"/>
      </w:rPr>
      <w:t>300</w:t>
    </w:r>
    <w:r w:rsidR="00B86094">
      <w:rPr>
        <w:rFonts w:ascii="Arial" w:hAnsi="Arial" w:cs="Arial"/>
        <w:sz w:val="12"/>
        <w:szCs w:val="12"/>
        <w:lang w:val="en-US"/>
      </w:rPr>
      <w:t>-</w:t>
    </w:r>
    <w:r w:rsidR="00D15413" w:rsidRPr="00945E4C">
      <w:rPr>
        <w:rFonts w:ascii="Arial" w:hAnsi="Arial" w:cs="Arial"/>
        <w:sz w:val="12"/>
        <w:szCs w:val="12"/>
        <w:lang w:val="en-US"/>
      </w:rPr>
      <w:t xml:space="preserve"> Fax</w:t>
    </w:r>
    <w:r w:rsidR="00B86094">
      <w:rPr>
        <w:rFonts w:ascii="Arial" w:hAnsi="Arial" w:cs="Arial"/>
        <w:sz w:val="12"/>
        <w:szCs w:val="12"/>
        <w:lang w:val="en-US"/>
      </w:rPr>
      <w:t xml:space="preserve">: </w:t>
    </w:r>
    <w:r w:rsidR="00D15413" w:rsidRPr="00945E4C">
      <w:rPr>
        <w:rFonts w:ascii="Arial" w:hAnsi="Arial" w:cs="Arial"/>
        <w:sz w:val="12"/>
        <w:szCs w:val="12"/>
        <w:lang w:val="en-US"/>
      </w:rPr>
      <w:t xml:space="preserve"> 080</w:t>
    </w:r>
    <w:r>
      <w:rPr>
        <w:rFonts w:ascii="Arial" w:hAnsi="Arial" w:cs="Arial"/>
        <w:sz w:val="12"/>
        <w:szCs w:val="12"/>
        <w:lang w:val="en-US"/>
      </w:rPr>
      <w:t xml:space="preserve">4135455 </w:t>
    </w:r>
    <w:r w:rsidR="002A4891">
      <w:rPr>
        <w:rFonts w:ascii="Arial" w:hAnsi="Arial" w:cs="Arial"/>
        <w:sz w:val="12"/>
        <w:szCs w:val="12"/>
        <w:lang w:val="en-US"/>
      </w:rPr>
      <w:t>-</w:t>
    </w:r>
    <w:r w:rsidR="00D15413" w:rsidRPr="00945E4C">
      <w:rPr>
        <w:rFonts w:ascii="Arial" w:hAnsi="Arial" w:cs="Arial"/>
        <w:sz w:val="12"/>
        <w:szCs w:val="12"/>
        <w:lang w:val="en-US"/>
      </w:rPr>
      <w:t xml:space="preserve"> e-mail</w:t>
    </w:r>
    <w:r w:rsidR="00B86094">
      <w:rPr>
        <w:rFonts w:ascii="Arial" w:hAnsi="Arial" w:cs="Arial"/>
        <w:sz w:val="12"/>
        <w:szCs w:val="12"/>
        <w:lang w:val="en-US"/>
      </w:rPr>
      <w:t xml:space="preserve">: </w:t>
    </w:r>
    <w:hyperlink r:id="rId2" w:history="1">
      <w:r w:rsidRPr="00B86094">
        <w:rPr>
          <w:rStyle w:val="Collegamentoipertestuale"/>
          <w:rFonts w:ascii="Arial" w:hAnsi="Arial" w:cs="Arial"/>
          <w:sz w:val="14"/>
          <w:szCs w:val="14"/>
          <w:lang w:val="en-US"/>
        </w:rPr>
        <w:t>finanze@comune.monopoli.ba.it</w:t>
      </w:r>
    </w:hyperlink>
    <w:r w:rsidR="002A4891">
      <w:rPr>
        <w:rFonts w:ascii="Arial" w:hAnsi="Arial" w:cs="Arial"/>
        <w:sz w:val="12"/>
        <w:szCs w:val="12"/>
        <w:lang w:val="en-US"/>
      </w:rPr>
      <w:t>-</w:t>
    </w:r>
    <w:r w:rsidR="00D15413" w:rsidRPr="00945E4C">
      <w:rPr>
        <w:rFonts w:ascii="Arial" w:hAnsi="Arial" w:cs="Arial"/>
        <w:sz w:val="12"/>
        <w:szCs w:val="12"/>
        <w:lang w:val="en-US"/>
      </w:rPr>
      <w:t xml:space="preserve"> web</w:t>
    </w:r>
    <w:r w:rsidR="00B86094">
      <w:rPr>
        <w:rFonts w:ascii="Arial" w:hAnsi="Arial" w:cs="Arial"/>
        <w:sz w:val="12"/>
        <w:szCs w:val="12"/>
        <w:lang w:val="en-US"/>
      </w:rPr>
      <w:t xml:space="preserve">: </w:t>
    </w:r>
    <w:hyperlink r:id="rId3" w:history="1">
      <w:r w:rsidR="00D15413" w:rsidRPr="00B86094">
        <w:rPr>
          <w:rStyle w:val="Collegamentoipertestuale"/>
          <w:rFonts w:ascii="Arial" w:hAnsi="Arial" w:cs="Arial"/>
          <w:sz w:val="14"/>
          <w:szCs w:val="14"/>
          <w:lang w:val="en-US"/>
        </w:rPr>
        <w:t>www.comune.monopoli.ba.it</w:t>
      </w:r>
    </w:hyperlink>
  </w:p>
  <w:p w:rsidR="00884A42" w:rsidRPr="00945E4C" w:rsidRDefault="00884A42" w:rsidP="003E3ED6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A1A" w:rsidRDefault="00360A1A" w:rsidP="00B2790E">
      <w:r>
        <w:separator/>
      </w:r>
    </w:p>
  </w:footnote>
  <w:footnote w:type="continuationSeparator" w:id="0">
    <w:p w:rsidR="00360A1A" w:rsidRDefault="00360A1A" w:rsidP="00B27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A42" w:rsidRDefault="00263DD7" w:rsidP="009571E2">
    <w:pPr>
      <w:pStyle w:val="Intestazione"/>
      <w:jc w:val="center"/>
    </w:pPr>
    <w:r w:rsidRPr="00263DD7">
      <w:rPr>
        <w:noProof/>
        <w:lang w:eastAsia="it-IT"/>
      </w:rPr>
      <w:drawing>
        <wp:inline distT="0" distB="0" distL="0" distR="0">
          <wp:extent cx="2234327" cy="1382485"/>
          <wp:effectExtent l="19050" t="0" r="0" b="0"/>
          <wp:docPr id="5" name="Picture 0" descr="Frontespiz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ontespizi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4327" cy="1382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3DD7" w:rsidRDefault="00263DD7" w:rsidP="00B01B53">
    <w:pPr>
      <w:pStyle w:val="Pidipagina"/>
      <w:jc w:val="center"/>
      <w:rPr>
        <w:rFonts w:ascii="Arial" w:hAnsi="Arial"/>
        <w:color w:val="404040" w:themeColor="text1" w:themeTint="BF"/>
        <w:sz w:val="16"/>
      </w:rPr>
    </w:pPr>
  </w:p>
  <w:p w:rsidR="00884A42" w:rsidRDefault="00884A42" w:rsidP="00B01B53">
    <w:pPr>
      <w:pStyle w:val="Pidipagina"/>
      <w:jc w:val="center"/>
      <w:rPr>
        <w:rFonts w:ascii="Arial" w:hAnsi="Arial"/>
        <w:color w:val="404040" w:themeColor="text1" w:themeTint="BF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A42" w:rsidRDefault="00183236" w:rsidP="009571E2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2234327" cy="1382485"/>
          <wp:effectExtent l="19050" t="0" r="0" b="0"/>
          <wp:docPr id="1" name="Picture 0" descr="Frontespiz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ontespizi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4327" cy="1382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3DD7" w:rsidRDefault="00263DD7" w:rsidP="0055479F"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jc w:val="center"/>
      <w:rPr>
        <w:rFonts w:ascii="Arial" w:eastAsiaTheme="minorEastAsia" w:hAnsi="Arial" w:cs="Arial"/>
        <w:noProof/>
        <w:sz w:val="16"/>
        <w:szCs w:val="16"/>
        <w:lang w:val="en-US"/>
      </w:rPr>
    </w:pPr>
  </w:p>
  <w:p w:rsidR="00263DD7" w:rsidRPr="0055479F" w:rsidRDefault="00263DD7" w:rsidP="0055479F"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jc w:val="center"/>
      <w:rPr>
        <w:rFonts w:ascii="Arial" w:eastAsiaTheme="minorEastAsia" w:hAnsi="Arial" w:cs="Arial"/>
        <w:noProof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95A"/>
    <w:multiLevelType w:val="hybridMultilevel"/>
    <w:tmpl w:val="FC32A72E"/>
    <w:lvl w:ilvl="0" w:tplc="7E68E99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6161D"/>
    <w:multiLevelType w:val="hybridMultilevel"/>
    <w:tmpl w:val="E070D1B8"/>
    <w:lvl w:ilvl="0" w:tplc="FE1E5D1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7710B"/>
    <w:multiLevelType w:val="hybridMultilevel"/>
    <w:tmpl w:val="84C866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4510C"/>
    <w:multiLevelType w:val="hybridMultilevel"/>
    <w:tmpl w:val="28A487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613A1"/>
    <w:multiLevelType w:val="hybridMultilevel"/>
    <w:tmpl w:val="5A06F67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attachedTemplate r:id="rId1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64E"/>
    <w:rsid w:val="000042C9"/>
    <w:rsid w:val="0003299D"/>
    <w:rsid w:val="00037910"/>
    <w:rsid w:val="000663D7"/>
    <w:rsid w:val="00066DB2"/>
    <w:rsid w:val="00070F34"/>
    <w:rsid w:val="000A1682"/>
    <w:rsid w:val="000B407D"/>
    <w:rsid w:val="000B5DAE"/>
    <w:rsid w:val="000F0066"/>
    <w:rsid w:val="000F1597"/>
    <w:rsid w:val="001115C4"/>
    <w:rsid w:val="00114CB9"/>
    <w:rsid w:val="00121911"/>
    <w:rsid w:val="00134801"/>
    <w:rsid w:val="00147F67"/>
    <w:rsid w:val="001624B1"/>
    <w:rsid w:val="001768E7"/>
    <w:rsid w:val="00183236"/>
    <w:rsid w:val="0019523E"/>
    <w:rsid w:val="001A68B4"/>
    <w:rsid w:val="001D0ED2"/>
    <w:rsid w:val="001F42BE"/>
    <w:rsid w:val="00224965"/>
    <w:rsid w:val="0025486E"/>
    <w:rsid w:val="002554D1"/>
    <w:rsid w:val="00263DD7"/>
    <w:rsid w:val="00291FD8"/>
    <w:rsid w:val="00292289"/>
    <w:rsid w:val="002A162F"/>
    <w:rsid w:val="002A4891"/>
    <w:rsid w:val="003012C1"/>
    <w:rsid w:val="00301855"/>
    <w:rsid w:val="00360A1A"/>
    <w:rsid w:val="00370A2D"/>
    <w:rsid w:val="00374086"/>
    <w:rsid w:val="00384B37"/>
    <w:rsid w:val="00384D52"/>
    <w:rsid w:val="003B1BF1"/>
    <w:rsid w:val="003C5ADA"/>
    <w:rsid w:val="003E3ED6"/>
    <w:rsid w:val="003E4960"/>
    <w:rsid w:val="003F3312"/>
    <w:rsid w:val="00442FEE"/>
    <w:rsid w:val="00464BCC"/>
    <w:rsid w:val="00465B76"/>
    <w:rsid w:val="00496C0E"/>
    <w:rsid w:val="004D7548"/>
    <w:rsid w:val="004F04DD"/>
    <w:rsid w:val="004F3892"/>
    <w:rsid w:val="0051377A"/>
    <w:rsid w:val="0055479F"/>
    <w:rsid w:val="00576517"/>
    <w:rsid w:val="005953C5"/>
    <w:rsid w:val="005C1CBC"/>
    <w:rsid w:val="005C2F2A"/>
    <w:rsid w:val="006265E8"/>
    <w:rsid w:val="00626EEA"/>
    <w:rsid w:val="006270F5"/>
    <w:rsid w:val="00633694"/>
    <w:rsid w:val="00662388"/>
    <w:rsid w:val="007C1057"/>
    <w:rsid w:val="007C6EB1"/>
    <w:rsid w:val="007E6EFF"/>
    <w:rsid w:val="007F5EB6"/>
    <w:rsid w:val="0080576F"/>
    <w:rsid w:val="0082454C"/>
    <w:rsid w:val="0085081E"/>
    <w:rsid w:val="00884A42"/>
    <w:rsid w:val="00892F50"/>
    <w:rsid w:val="008951FD"/>
    <w:rsid w:val="00896FF0"/>
    <w:rsid w:val="008B1031"/>
    <w:rsid w:val="008B67AA"/>
    <w:rsid w:val="008C048D"/>
    <w:rsid w:val="00901E5C"/>
    <w:rsid w:val="00911071"/>
    <w:rsid w:val="009311E2"/>
    <w:rsid w:val="0093202C"/>
    <w:rsid w:val="00934353"/>
    <w:rsid w:val="00945E4C"/>
    <w:rsid w:val="0095521F"/>
    <w:rsid w:val="009571E2"/>
    <w:rsid w:val="00957D7B"/>
    <w:rsid w:val="00962979"/>
    <w:rsid w:val="00964C56"/>
    <w:rsid w:val="00966830"/>
    <w:rsid w:val="009728A7"/>
    <w:rsid w:val="009C2336"/>
    <w:rsid w:val="009D29B7"/>
    <w:rsid w:val="009F19FD"/>
    <w:rsid w:val="009F2252"/>
    <w:rsid w:val="00A4464E"/>
    <w:rsid w:val="00AA6B7E"/>
    <w:rsid w:val="00AA6CD4"/>
    <w:rsid w:val="00B01B53"/>
    <w:rsid w:val="00B2790E"/>
    <w:rsid w:val="00B822E7"/>
    <w:rsid w:val="00B86094"/>
    <w:rsid w:val="00C84DD6"/>
    <w:rsid w:val="00C94A3C"/>
    <w:rsid w:val="00D10011"/>
    <w:rsid w:val="00D15413"/>
    <w:rsid w:val="00D1678E"/>
    <w:rsid w:val="00D45CCA"/>
    <w:rsid w:val="00D56E74"/>
    <w:rsid w:val="00D74928"/>
    <w:rsid w:val="00DA6D59"/>
    <w:rsid w:val="00E02316"/>
    <w:rsid w:val="00E04DBD"/>
    <w:rsid w:val="00E23241"/>
    <w:rsid w:val="00E83106"/>
    <w:rsid w:val="00E910DF"/>
    <w:rsid w:val="00EE141E"/>
    <w:rsid w:val="00F03AA8"/>
    <w:rsid w:val="00F32E08"/>
    <w:rsid w:val="00F47CA6"/>
    <w:rsid w:val="00F57730"/>
    <w:rsid w:val="00F85B8F"/>
    <w:rsid w:val="00F865F3"/>
    <w:rsid w:val="00F94085"/>
    <w:rsid w:val="00FA362E"/>
    <w:rsid w:val="00FC7144"/>
    <w:rsid w:val="00FE60B8"/>
    <w:rsid w:val="00FF2C2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4965"/>
    <w:pPr>
      <w:spacing w:after="0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1BF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1BF1"/>
  </w:style>
  <w:style w:type="paragraph" w:styleId="Pidipagina">
    <w:name w:val="footer"/>
    <w:basedOn w:val="Normale"/>
    <w:link w:val="PidipaginaCarattere"/>
    <w:uiPriority w:val="99"/>
    <w:semiHidden/>
    <w:unhideWhenUsed/>
    <w:rsid w:val="003B1BF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B1BF1"/>
  </w:style>
  <w:style w:type="character" w:styleId="Numeropagina">
    <w:name w:val="page number"/>
    <w:basedOn w:val="Carpredefinitoparagrafo"/>
    <w:uiPriority w:val="99"/>
    <w:semiHidden/>
    <w:unhideWhenUsed/>
    <w:rsid w:val="009571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41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41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9C2336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E4960"/>
  </w:style>
  <w:style w:type="paragraph" w:styleId="Paragrafoelenco">
    <w:name w:val="List Paragraph"/>
    <w:basedOn w:val="Normale"/>
    <w:uiPriority w:val="34"/>
    <w:qFormat/>
    <w:rsid w:val="003E49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4965"/>
    <w:pPr>
      <w:spacing w:after="0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1BF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1BF1"/>
  </w:style>
  <w:style w:type="paragraph" w:styleId="Pidipagina">
    <w:name w:val="footer"/>
    <w:basedOn w:val="Normale"/>
    <w:link w:val="PidipaginaCarattere"/>
    <w:uiPriority w:val="99"/>
    <w:semiHidden/>
    <w:unhideWhenUsed/>
    <w:rsid w:val="003B1BF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B1BF1"/>
  </w:style>
  <w:style w:type="character" w:styleId="Numeropagina">
    <w:name w:val="page number"/>
    <w:basedOn w:val="Carpredefinitoparagrafo"/>
    <w:uiPriority w:val="99"/>
    <w:semiHidden/>
    <w:unhideWhenUsed/>
    <w:rsid w:val="009571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41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41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9C2336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E4960"/>
  </w:style>
  <w:style w:type="paragraph" w:styleId="Paragrafoelenco">
    <w:name w:val="List Paragraph"/>
    <w:basedOn w:val="Normale"/>
    <w:uiPriority w:val="34"/>
    <w:qFormat/>
    <w:rsid w:val="003E4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0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7515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19951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monopoli.ba.it" TargetMode="External"/><Relationship Id="rId2" Type="http://schemas.openxmlformats.org/officeDocument/2006/relationships/hyperlink" Target="mailto:finanze@comune.monopoli.ba.it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monopoli.ba.it" TargetMode="External"/><Relationship Id="rId2" Type="http://schemas.openxmlformats.org/officeDocument/2006/relationships/hyperlink" Target="mailto:finanze@comune.monopoli.ba.i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nozzi.Francesco\Documents\documenti%20comune\modelli\lettere\foglio%20intestat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02A97-DB41-4794-84F9-9700BECC8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foglio intestato.dotx</Template>
  <TotalTime>4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memmetti&amp;zella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SPINOZZI</dc:creator>
  <cp:lastModifiedBy>FRANCESCO SPINOZZI</cp:lastModifiedBy>
  <cp:revision>3</cp:revision>
  <cp:lastPrinted>2011-12-28T08:18:00Z</cp:lastPrinted>
  <dcterms:created xsi:type="dcterms:W3CDTF">2012-01-11T13:04:00Z</dcterms:created>
  <dcterms:modified xsi:type="dcterms:W3CDTF">2012-01-11T13:04:00Z</dcterms:modified>
</cp:coreProperties>
</file>